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A1C24" w14:textId="77777777" w:rsidR="00A61BDC" w:rsidRPr="00A61BDC" w:rsidRDefault="00A61BDC" w:rsidP="00F975EE">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A61BDC">
        <w:rPr>
          <w:rFonts w:ascii="Times New Roman" w:eastAsia="Times New Roman" w:hAnsi="Times New Roman" w:cs="Times New Roman"/>
          <w:color w:val="000000"/>
          <w:sz w:val="24"/>
          <w:szCs w:val="24"/>
          <w:lang w:eastAsia="ru-RU"/>
        </w:rPr>
        <w:t>Қазақстан Реcпубликасының</w:t>
      </w:r>
    </w:p>
    <w:p w14:paraId="3D666CF1" w14:textId="77777777" w:rsidR="00A61BDC" w:rsidRPr="00A61BDC" w:rsidRDefault="00A61BDC" w:rsidP="00F975EE">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Қаржы министрі</w:t>
      </w:r>
    </w:p>
    <w:p w14:paraId="1D6E278E" w14:textId="77777777" w:rsidR="00A61BDC" w:rsidRPr="00A61BDC" w:rsidRDefault="00A61BDC" w:rsidP="00F975EE">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2025 жылғы 12 қарашадағы</w:t>
      </w:r>
    </w:p>
    <w:p w14:paraId="25F0296F" w14:textId="77777777" w:rsidR="00A61BDC" w:rsidRPr="00A61BDC" w:rsidRDefault="00A61BDC" w:rsidP="00F975EE">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695</w:t>
      </w:r>
    </w:p>
    <w:p w14:paraId="09725FAB" w14:textId="77777777" w:rsidR="00A61BDC" w:rsidRPr="00A61BDC" w:rsidRDefault="00A61BDC" w:rsidP="00F975EE">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бұйрығына 8-қосымша</w:t>
      </w:r>
    </w:p>
    <w:p w14:paraId="7D776B0A" w14:textId="77777777" w:rsidR="00A61BDC" w:rsidRPr="00A61BDC" w:rsidRDefault="00A61BDC" w:rsidP="00F975EE">
      <w:pPr>
        <w:spacing w:line="240" w:lineRule="auto"/>
        <w:jc w:val="right"/>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Нысанға қосымша</w:t>
      </w:r>
    </w:p>
    <w:bookmarkEnd w:id="0"/>
    <w:p w14:paraId="695252C5" w14:textId="77777777" w:rsidR="00A61BDC" w:rsidRPr="00A61BDC" w:rsidRDefault="00A61BDC" w:rsidP="00F975EE">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«Жеке табыс салығы және әлеуметтік салық бойынша декларация» салық есептілігінің нысанын жасау бойынша түсініктеме (200.00 нысаны)</w:t>
      </w:r>
    </w:p>
    <w:p w14:paraId="163E3E63" w14:textId="77777777" w:rsidR="00A61BDC" w:rsidRPr="00A61BDC" w:rsidRDefault="00A61BDC" w:rsidP="00F975EE">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1-тарау. Жалпы ережелер</w:t>
      </w:r>
    </w:p>
    <w:p w14:paraId="6CEC283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«Жеке табыс салығы және әлеуметтік салық бойынша декларация» жеке табыс салығы және әлеуметтік салық бойынша салық есептілігінің (200.00–нысан) (бұдан әрі – Декларация) нысаны жеке табыс салығының (бұдан әрі – ЖТС), әлеуметтік салықтың, бірыңғай төлемнің сомаларын есептеуге, сондай-ақ бірыңғай жинақтаушы зейнетақы қорына (бұдан әрі – БЖЗҚ) міндетті зейнетақы жарналарының, міндетті кәсіптік зейнетақы жарналарының, жұмыс берушінің міндетті зейнетақы жарналарының сомаларын, Мемлекеттік әлеуметтік сақтандыру қорына әлеуметтік аударымдардың (бұдан әрі – әлеуметтік аударымдар), міндетті әлеуметтік медициналық сақтандыруға аударымдардың және (немесе) жарналардың (бұдан әрі – МӘМС) сомаларын есептеуге, ұстап қалуға (есептеуге) және аударуға арналған.</w:t>
      </w:r>
    </w:p>
    <w:p w14:paraId="3AD0A8E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Декларация Салық кодексінің 6-бөлімінің 39-43 тарауларына, 15-бөлімінің 74- тарауына, 9- бөлімінің 56-58 тарауларына және 20-бөлімінің 94-тарауына сәйкес салық төлеушілермен (салық агенттерімен), бірыңғай төлем төлеушілерімен, міндетті зейнетақы жарналарын, міндетті кәсіптік зейнетақы жарналарын, жұмыс берушінің міндетті зейнетақы жарналарын төлеу жөніндегі агенттерімен және Әлеуметтік кодекске сәйкес әлеуметтік аударымдарды төлеушілерімен, «Міндетті әлеуметтік медициналық сақтандыру туралы» Қазақстан Республикасының Заңына (бұдан әрі - МӘМС туралы Заң) сәйкес МӘМС жарналарын және (немесе) аударымдарын төлеушілермен, оның ішінде жеке кәсіпкерлермен, жеке практикамен айналысатын тұлғалармен, салық салудың жалпыға бірдей белгіленген режимін қолданатың шаруа немесе фермер қожалақтырымен Әлеуметтік кодексте және МӘМС туралы заңда белгіленген мөлшерде өз пайдасына міндетті зейнетақы жарналары, әлеуметтік аударымдары, МӘМС жарналары бойынша жасалады.</w:t>
      </w:r>
    </w:p>
    <w:p w14:paraId="71ED037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кодексінің 555-бабының 3-бабына сәйкес заңды тұлғаның шешімі бойынша әлеуметтік салық төлеуші деп танылған құрылымдық бөлімшелер жеке табыс салығы бойынша салық агенттері болып танылады.</w:t>
      </w:r>
    </w:p>
    <w:p w14:paraId="2CAB63C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Декларация 2026 жылғы 1 қаңтардан бастап туындаған құқықтық қатынастарға қолданылады.</w:t>
      </w:r>
    </w:p>
    <w:p w14:paraId="462041F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Декларация декларацияның өзінен (200.00 нысаны) және салық міндеттемесінің есептелуі туралы ақпараттарды егжей-тегжейлі көрсетуге арналған (200.01-ден 200.06- ға дейінгі нысандар) қосымшалардан тұрады.</w:t>
      </w:r>
    </w:p>
    <w:p w14:paraId="5E900ED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Декларацияны толтыру кезінде түзетуге, өшіруге және тазалауға жол берілмейді.</w:t>
      </w:r>
    </w:p>
    <w:p w14:paraId="5796A4C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Көрсеткіштер болмаған кезде тиісті декларацияның торкөздері толтырылмайды.</w:t>
      </w:r>
    </w:p>
    <w:p w14:paraId="493C292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Декларацияға қосымшалар тиісті көрсеткіштерді ашуды талап ететін декларация жолдарын толтыру кезінде міндетті тәртіпте жасалады.</w:t>
      </w:r>
    </w:p>
    <w:p w14:paraId="2402B1B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Декларацияға қосымшаларда көрсетілуі тиіс деректер болмаған жағдайда олар жасалмайды.</w:t>
      </w:r>
    </w:p>
    <w:p w14:paraId="1669052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Декларацияға қосымшалардың парағында бар жолдардағы көрсеткіштер саны асып түскен жағдайда, декларацияға қосымшалардың осындай тағы парағы толтырылады.</w:t>
      </w:r>
    </w:p>
    <w:p w14:paraId="55F6DE0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9. Осы Декларацияда мынадай арифметикалық белгілер қолданылады: «+» – қосу, «–» – алу, «х» – көбейту, «/» – бөлу, «=» – тең. Сомалардың теріс мәндері декларацияның тиісті жолының (бағанының) бірінші сол жақтағы торкөзінде «–» белгісімен белгіленеді.</w:t>
      </w:r>
    </w:p>
    <w:p w14:paraId="7AB0122C" w14:textId="77777777" w:rsidR="00A61BDC" w:rsidRPr="00A61BDC" w:rsidRDefault="00A61BDC" w:rsidP="00F975EE">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2-тарау. Декларацияны толтыру бойынша түсіндірме (200.00 нысаны)</w:t>
      </w:r>
    </w:p>
    <w:p w14:paraId="4FB6103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«Салық төлеуші (салық агенті, бірыңғай төлемді төлеуші, агент немесе әлеуметтік төлемдерді төлеуші) туралы жалпы ақпарат» бөлімінде салық төлеуші мынадай деректерді көрсетеді:</w:t>
      </w:r>
    </w:p>
    <w:p w14:paraId="16987C3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салық төлеушінің жеке сәйкестендіру нөмірін (бизнес-сәйкестендіру нөмірі) (бұдан әрі – ЖСН (БСН).</w:t>
      </w:r>
    </w:p>
    <w:p w14:paraId="72E26EA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басқарушының ЖСН (БСН) көрсетіледі;</w:t>
      </w:r>
    </w:p>
    <w:p w14:paraId="73BC9FC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салық есептілігі табыс етілетін салық кезеңі – есепті салық кезеңдері кіретін есепті тоқсан (араб цифрымен көрсетіледі);</w:t>
      </w:r>
    </w:p>
    <w:p w14:paraId="2649EF9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салық төлеушінің (салық агентінің, бірыңғай төлем төлеушінің, әлеуметтік төлем агенттің төлеушінің) атауы/салымшының (төлеушінің) тегі, аты, әкесінің аты (егер ол жеке басты куәландыратын құжатта көрсетілсе) немесе құрылтай құжаттарына сәйкес заңды тұлғаның атауы (заңды тұлғаның шешімі бойынша әлеуметтік салықты дербес төлеушілер деп танылған құрылымдық бөлімшелер).</w:t>
      </w:r>
    </w:p>
    <w:p w14:paraId="7D79D93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міндеттемелерін сенiмгерлікпен басқарушы орындаған кезде, жолда сенімгерлікпен басқарушы жеке тұлғаның тегі, аты, әкесінің аты (егер ол жеке басты куәландыратын құжатта көрсетілсе) немесе сенімгерлікпен басқарушы заңды тұлғаның атауы көрсетіледі;</w:t>
      </w:r>
    </w:p>
    <w:p w14:paraId="468EC68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декларацияның түрі.</w:t>
      </w:r>
    </w:p>
    <w:p w14:paraId="6E63280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Тиісті торкөздер декларацияны Салық кодексінің 114-бабында көрсетілген салық есептілігінің түрлеріне жатқызу ескеріле отырып белгіленеді;</w:t>
      </w:r>
    </w:p>
    <w:p w14:paraId="6D0429A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хабарламаның нөмірі мен күні.</w:t>
      </w:r>
    </w:p>
    <w:p w14:paraId="53BDD43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Торкөздер Салық кодексінің 114-бабы 3-тармағының 4) тармақшасында көзделген декларацияны табыс еткен жағдайда белгіленеді;</w:t>
      </w:r>
    </w:p>
    <w:p w14:paraId="3483FE6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салық төлеушінің (салық агентінің, бірыңғай төлемді төлеушінің, әлеуметтік төлемдер агентінің немесе төлеушінің) жекелеген санаттары көрсетіледі.</w:t>
      </w:r>
    </w:p>
    <w:p w14:paraId="46C391E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салық төлеуші А, B, C, D, Е, F, G, H және J жолдарында көрсетілген санаттардың біріне жататын жағдайда мынадай торкөздер белгіленеді:</w:t>
      </w:r>
    </w:p>
    <w:p w14:paraId="57C0441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 – Салық кодексінің 66-бабына сәйкес сенімгерлік басқарушы;</w:t>
      </w:r>
    </w:p>
    <w:p w14:paraId="06023BD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В – Салық кодексінің 557-бабының 2-тармағында көрсетілген қызметтерді жүзеге асыратын салық төлеуші;</w:t>
      </w:r>
    </w:p>
    <w:p w14:paraId="1EBF8EF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 – Салық кодексінің 66-бабына сәйкес сенімгерлік басқару құрылтайшысы;</w:t>
      </w:r>
    </w:p>
    <w:p w14:paraId="35DD437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D – оңайлатылған декларация негізінде арнаулы салық режимін қолданатын салық төлеуші;</w:t>
      </w:r>
    </w:p>
    <w:p w14:paraId="047332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 – Салық кодексінің 557-бабының 4-тармағында көрсетілген қызметтерді жүзеге асыратын шаруа және фермер қожалықтары;</w:t>
      </w:r>
    </w:p>
    <w:p w14:paraId="5271EB1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F – Салық кодексінің 820-бабына сәйкес бірыңғай төлемді төлеуші;</w:t>
      </w:r>
    </w:p>
    <w:p w14:paraId="7754F02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G – шаруа немесе фермер қожалықтарына арналған арнаулы салық режимін қолданатын салық төлеуші;</w:t>
      </w:r>
    </w:p>
    <w:p w14:paraId="108CF7D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H – Салық кодексінің 16-бабында көрсетілген ауыл шаруашылығы кооперативтері;</w:t>
      </w:r>
    </w:p>
    <w:p w14:paraId="0B0D6CB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J – ауыл шаруашылығы өнімдерін, аквашаруашылық (балық шаруашылығы) өнімдерін өндірумен, сондай-ақ өзі өндірген көрсетілген өнімдерді қайта өңдеумен және осындай қайта өңдеу өнімдерін өткізумен айналыcатын салық төлеуші.</w:t>
      </w:r>
    </w:p>
    <w:p w14:paraId="1D0F9DD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салық төлеуші бір мезгілде бірнеше санатқа жатса, онда тиісінше сол бірнеше бағанды белгілейді.</w:t>
      </w:r>
    </w:p>
    <w:p w14:paraId="7B27FFC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«Астана» халықаралық қаржы орталығы туралы» Қазақстан Республикасының Конституциялық заңына (бұдан әрі – Конституциялық заң) сәйкес «Астана» халықаралық қаржы орталығының (бұдан әрі – АХҚО) қатысушысы;</w:t>
      </w:r>
    </w:p>
    <w:p w14:paraId="488C3CA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8) «Кедендік декларацияларды толтыру үшін пайдаланылатын жіктеуіштер туралы» Кеден одағы Комиссиясының 2010 жылғы 20 қыркүйектегі №378 шешімімен бекітілген «Валюталар жіктеуіші» 23- қосымшасына сәйкес валюта коды.</w:t>
      </w:r>
    </w:p>
    <w:p w14:paraId="46FE9CF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Осы валюта коды декларацияның және оған қосымшалардың тиісті жолдарында теңгемен көрсетілетін әлеуметтік төлемдерге қолданылмайды;</w:t>
      </w:r>
    </w:p>
    <w:p w14:paraId="30D89D9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резиденттік белгісі:</w:t>
      </w:r>
    </w:p>
    <w:p w14:paraId="0121F52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 торкөзін Қазақстан Республикасының резидент салық төлеушісі белгілейді;</w:t>
      </w:r>
    </w:p>
    <w:p w14:paraId="0EC7CB5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В торкөзін Қазақстан Республикасының бейрезидент салық төлеушісі белгілейді;</w:t>
      </w:r>
    </w:p>
    <w:p w14:paraId="21CFA19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қызметкерлердің жалпы саны (адам) – есепті тоқсанда кірістері есептелген қызметкерлердің, оның ішінде шетелдіктер мен азаматтығы жоқ адамдардың саны. Мәліметтер заңды тұлғаның шешімі бойынша ЖТС бойынша салық агенттері және әлеуметтік салық бойынша дербес төлеушілер болып танылмаған құрылымдық бөлімшелер бойынша қызметкерлер санын есепке ала отырып көрсетіледі.</w:t>
      </w:r>
    </w:p>
    <w:p w14:paraId="357707E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Қосымша декларацияны беру кезінде бұрын табыс етілген кезекті декларацияда көрсетілген саны мен салық кезеңіндегі нақты саны арасындағы айырманы көрсету қажет;</w:t>
      </w:r>
    </w:p>
    <w:p w14:paraId="32778D5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резидент заңды тұлғаның шешімі бойынша ЖТС бойынша салық агенттері және әлеуметтік салық бойынша дербес төлеушілер болып танылмаған құрылымдық бөлімшелердің болуы.</w:t>
      </w:r>
    </w:p>
    <w:p w14:paraId="2F75FF0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Резидент заңды тұлғада ЖТС бойынша салық агенттері және әлеуметтік салық бойынша дербес төлеушілер болып танылмаған құрылымдық бөлімшелері болған кезде тиісті торкөз белгіленеді. Ұяшықтардың бірін толтыру үшін міндетті;</w:t>
      </w:r>
    </w:p>
    <w:p w14:paraId="5CC465E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ұсынылған қосымшалар.</w:t>
      </w:r>
    </w:p>
    <w:p w14:paraId="75867D5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Ұсынылған қосымшалардың тиісті торкөздері белгіленеді;</w:t>
      </w:r>
    </w:p>
    <w:p w14:paraId="4383BA2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 200.03 қосымшаларының саны.</w:t>
      </w:r>
    </w:p>
    <w:p w14:paraId="2F88C5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ЖТС бойынша салық агенттері және әлеуметтік салық бойынша дербес төлеушілер болып танылмаған резидент заңды тұлғаның құрылымдық бөлімшелерінің санына сәйкес келетін 200.03-қосымшалардың саны көрсетіледі;</w:t>
      </w:r>
    </w:p>
    <w:p w14:paraId="2D1A2C2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14) 200.04-қосымшалардың саны.</w:t>
      </w:r>
    </w:p>
    <w:p w14:paraId="601DDC9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кодексінде белгіленген тәртіппен Қазақстан Республикасымен жасалған келісімшарттардың санына сәйкес келетін 200.04 қосымшаларының саны көрсетіледі;</w:t>
      </w:r>
    </w:p>
    <w:p w14:paraId="74A38A2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200.06-қосымшалардың саны.</w:t>
      </w:r>
    </w:p>
    <w:p w14:paraId="40F8E8F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ЖТС бойынша салық агенттері және әлеуметтік салық бойынша дербес төлеушілер болып танылмаған резидент заңды тұлғаның құрылымдық бөлімшелерінің және бірыңғай төлемді төлеушінің (оның ішінде Салық кодексінің 440-бабына сәйкес салық агенті таныған құрылымдық бөлімшенің) санына сәйкес келетін 200.06-қосымшалардың саны көрсетіледі.</w:t>
      </w:r>
    </w:p>
    <w:p w14:paraId="280D447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«Есептік көрсеткіштер» бөлімде:</w:t>
      </w:r>
    </w:p>
    <w:p w14:paraId="2009283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200.00.001 I, 200.00.001 II және 200.00.001 III жолдары 200.00 нысанға 200.03 нысанында көрсетілуі тиіс бірыңғай төлем құрамындағы ЖТС сомасын, салық агенттері және әлеуметтік салық бойынша дербес төлеушілер болып танылмаған құрылымдық бөлімшелер жұмыскерлерінің табыстары бойынша бюджетке төлеуге жататын ЖТС-тың сомасын қоспағанда, салық агенті (оның ішінде Салық кодексінің 440-бабына сәйкес салық агенттері болып танылған құрылымдық бөлімшелер) жеке тұлғаларға төленген табыстардан есептелген және есепті тоқсанның әрбір айында бюджетке аударылуға жататын ЖТС-тың сомасын көрсетуге арналған.</w:t>
      </w:r>
    </w:p>
    <w:p w14:paraId="1A5846F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200.00.001 IV жолы 200.00.001 I, 200.00.001 II және 200.00.001 III жолдарының сомасы ретінде айқындалатын есепті тоқсан үшін салықтың қорытынды сомасын көрсетуге арналған;</w:t>
      </w:r>
    </w:p>
    <w:p w14:paraId="47A6E65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 200.00.002 I, 200.00.002 II және 200.00.002 III жолдары жолдары 200.00 нысанға 200.03 нысанында көрсетілуі тиіс бірыңғай төлем құрамындағы резидент заңды тұлғаның шешімі бойынша ЖТС бойынша салық агенттері және әлеуметтік салық бойынша дербес төлеушілер болып танылмаған құрылымдық бөлімшелер үшін төлеуге жататын міндетті зейнетақы жарналары сомасын қоспағанда, салық агентімен (оның ішінде Салық кодексінің </w:t>
      </w:r>
      <w:r w:rsidRPr="00A61BDC">
        <w:rPr>
          <w:rFonts w:ascii="Times New Roman" w:eastAsia="Times New Roman" w:hAnsi="Times New Roman" w:cs="Times New Roman"/>
          <w:color w:val="000000"/>
          <w:sz w:val="24"/>
          <w:szCs w:val="24"/>
          <w:lang w:eastAsia="ru-RU"/>
        </w:rPr>
        <w:lastRenderedPageBreak/>
        <w:t>440-бабына сәйкес салық агенттері болып танылған құрылымдық бөлімшелерді қоса алғанда) Әлеуметтік кодекске сәйкес азаматтық-құқықтық сипаттағы шарттар бойынша жұмыскерлер мен жеке тұлғаларға төленген табыстардан есептелген және есепті тоқсанның әрбір айында БЖЗҚ аударылуға жататын міндетті зейнетақы жарналары сомасын көрсетуге арналған.</w:t>
      </w:r>
    </w:p>
    <w:p w14:paraId="68DF806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200.00.002 IV жолы 200.00.002 I, 200.00.002 II және 200.00.002 III жолдарының сомасы ретінде айқындалатын есепті тоқсан үшін міндетті зейнетақы жарналарының қорытынды сомасын көрсетуге арналған;</w:t>
      </w:r>
    </w:p>
    <w:p w14:paraId="614EDA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200.00.003 I, 200.00.003 II және 200.00.003 III жолдары 200-нысанға 200.03-нысанда көрсетілуге жататын резидент заңды тұлғаның шешімі бойынша ЖТС боынша салық агенттері салық бойынша дербес төлеушілер болып танылмаған құрылымдық бөлімшелер үшін төленуге жататын міндетті кәсіптік зейнетақы жарналарының сомаларын қоспағанда, Әлемеуттік кодекске сәйкес салық агентінің (оның ішінде Салық кодексінің 440-бабына сәйкес салық агенттері болып танылған құрылымдық бөлімшелерді қоса алғанда қызметкерлерге бір айда және есепті тоқсанның әрбір айы үшін жұмыскерлер үшін БЖЗҚ-ға аударуға жататын табыстардан есептелетін міндетті кәсіптік зейнетақы жарналарының сомасын көрсетуге арналған.</w:t>
      </w:r>
    </w:p>
    <w:p w14:paraId="2916838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200.00.003 IV жолы 200.00.003 I, 200.00.003 II және 200.00.003 III жолдарының сомасы ретінде айқындалатын есепті тоқсан үшін міндетті кәсіптік зейнетақы жарналарының қорытынды сомасын көрсетуге арналған;</w:t>
      </w:r>
    </w:p>
    <w:p w14:paraId="5FC02B6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200.00.004 I, 200.00.004 II және 200.00.004 III жолдары жеке практикамен айналысатын адамның, жалпыға бірдей белгіленген салық салу режимін қолданатын жеке кәсіпкердің, жалпыға бірдей белгіленген салық салу режимін қолданатын шаруа немесе фермер қожалықтарының басшысы мен мүшелерінің есепті тоқсанның әрбір айы үшін БЖЗҚ-ға өз пайдасына аударуға жататын міндетті зейнетақы жарналарының сомасын көрсетуге арналған.</w:t>
      </w:r>
    </w:p>
    <w:p w14:paraId="6A4D0C9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200.00.004 IV жолы 200.00.004 I, 200.00.004 II және 200.00.004 III жолдарының сомасы ретінде айқындалатын есепті тоқсан үшін міндетті зейнетақы жарналарының қорытынды сомасын көрсетуге арналған;</w:t>
      </w:r>
    </w:p>
    <w:p w14:paraId="28E7F8D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200.00.005 I, 200.00.005 II және 200.00.005 III жолдары 200.00 нысанға 200.03 нысанында көрсетілуі тиіс әлеуметтік салық бойынша дербес төлеушілер болып танылмаған құрылымдық бөлімшелер үшін бюджетке төлеуге жататын әлеуметтік салықтың сомасын қоспағанда, салық агентінің (оның ішінде Салық кодексінің 440-бабына сәйкес салық агенттері деп таныған құрылымдық бөлімшелердің) есепті тоқсанның әрбір айы үшін Салық Кодексінің 557-бабының 1-тармағына сәйкес есептелген, бюджетке төленуге жататын әлеуметтік салық сомасын көрсетуге арналған.</w:t>
      </w:r>
    </w:p>
    <w:p w14:paraId="6641DB4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Төлеуге жататын әлеуметтік салықты есептеу әрбір қызметкер бойынша жүргізіледі.</w:t>
      </w:r>
    </w:p>
    <w:p w14:paraId="0785C26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200.00.005 IV жолы 200.00.005 I, 200.00.005 II және 200.00.005 III жолдарының сомасы ретінде айқындалатын есепті тоқсан үшін салықтың қорытынды сомасын көрсетуге арналған;</w:t>
      </w:r>
    </w:p>
    <w:p w14:paraId="317ED4B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өз өндірісінің ауыл шаруашылығы өнімін өндіру және өткізу; өз өндірісінің ауыл шаруашылығы өнімдерін қайта өңдеу және осындай қайта өңдеу өнімдерін сату бойынша қызметті жүзеге асыруға байланысты салық салу объектілері бойынша (6B, 6E торкөзін белгілеген) салық төлеушілер декларацияны табыс еткен жағдайда бюджетке төленуге жататын әлеуметтік салық сомасы 200.00.006 жолында көрсетіледі.</w:t>
      </w:r>
    </w:p>
    <w:p w14:paraId="69B2286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200.00.006 I, 200.00.006 II және 200.00.006 III жолдары 200.00 нысанға 200.03 нысанында көрсетілуі тиіс әлеуметтік салық бойынша дербес төлеушілер болып танылмаған құрылымдық бөлімшелер үшін бюджетке төлеуге жататын әлеуметтік салықтың сомасын қоспағанда, салық агентінің (оның ішінде Салық кодексінің 440-бабына сәйкес салық агенттері деп таныған құрылымдық бөлімшелердің) есепті тоқсанның әрбір айы үшін Салық Кодексінің 557-бабының 2-тармағына сәйкес есептелген, бюджетке төленуге жататын әлеуметтік салық сомасын көрсетуге арналған.</w:t>
      </w:r>
    </w:p>
    <w:p w14:paraId="72C591D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200.00.006 IV жолы 200.00.006 I, 200.00.006 II және 200.00.006 III жолдарының сомасы ретінде айқындалатын есепті тоқсан үшін салықтың қорытынды сомасын көрсетуге арналған;</w:t>
      </w:r>
    </w:p>
    <w:p w14:paraId="2078164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200.00.007 I, 200.00.007 II және 200.00.007 III жолдары Салық Кодексінің 557-бабының 3 және 4 -тармақтарына сәйкес есептелген және салық төлеуші өзі үшін және қызметкерлері үшін есепті тоқсанның әрбір айы үшін төлейтін бюджетке төленуге жататын әлеуметтік салық сомасын көрсетуге арналған.</w:t>
      </w:r>
    </w:p>
    <w:p w14:paraId="39FB9EB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200.00.007 IV жолы 200.00.007 I, 200.00.007 II және 200.00.007 III жолдарының сомасы ретінде айқындалатын есепті тоқсан үшін салықтың қорытынды сомасын көрсетуге арналған;</w:t>
      </w:r>
    </w:p>
    <w:p w14:paraId="05040B0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200.00.008 I, 200.00.008 II және 200.00.008 III жолдары 200.00 нысанға 200.03 нысанында көрсетілуі тиіс бірыңғай төлем құрамындағы әлеуметтік аударымдар сомасын және резидент заңды тұлғаның шешімі бойынша ЖТС бойынша салық агенттері және әлеуметтік салық бойынша дербес төлеушілер болып танылмаған құрылымдық бөлімшелер үшін төлеуге жататын әлеуметтік аударымдар сомасын қоспағанда, салық агентімен (оның ішінде Салық кодексінің 440-бабына сәйкес салық агенттері болып танылған құрылымдық бөлімшелерді қоса алғанда) Әлеуметтік кодекске сәйкес, сонымен бірге нысанасы жұмыстарды орындау (қызметтер көрсету) болып табылатын, Қазақстан Республикасының заңнамасына сәйкес салық агенттерімен жасасқан азаматтық-құқықтық сипаттағы шарттар бойынша кірістер алған жеке тұлғалар бойынша есепті тоқсанның әрбір айында әлеуметтік аударымдар сомасын көрсетуге арналған.</w:t>
      </w:r>
    </w:p>
    <w:p w14:paraId="0726CDE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200.00.008 IV жолы 200.00.008I, 200.00.008 II және 200.00.008 III жолдарының сомасы ретінде айқындалатын есепті тоқсан үшін әлеуметтік аударымдардың қорытынды сомасын көрсетуге арналған;</w:t>
      </w:r>
    </w:p>
    <w:p w14:paraId="76B5D4A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200.00.009 I, 200.00.009 II және 200.00.009 III жолдары жеке практикамен айналысатын адамның, жалпыға бірдей белгіленген салық салу режимін қолданатын жеке кәсіпкердің, жалпыға бірдей белгіленген салық салу режимін қолданатын шаруа немесе фермер қожалықтарының басшысы мен мүшелерінің есепті тоқсанның әрбір айы үшін өз пайдасына аударуға жататын әлеуметтік аударымдардын сомасын көрсетуге арналған.</w:t>
      </w:r>
    </w:p>
    <w:p w14:paraId="38AC24A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200.00.009 IV жолы 200.00.009 I, 200.00.009 II және 200.00.009 III жолдарының сомасы ретінде айқындалатын есепті тоқсан үшін әлеуметтік аударымдардың қорытынды сомасын көрсетуге арналған;</w:t>
      </w:r>
    </w:p>
    <w:p w14:paraId="3F06B24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200.00.010 I, 200.00.010 II және 200.00.010 III жолдары 200.00 нысанға 200.03 нысанында көрсетілуі тиіс бірыңғай төлем құрамындағы МӘМС аударымдар сомасын және резидент заңды тұлғаның шешімі бойынша ЖТС бойынша салық агенттері және әлеуметтік салық бойынша дербес төлеушілер болып танылмаған құрылымдық бөлімшелер үшін төлеуге жататын МӘМС аударымдар сомасын қоспағанда, салық агентімен (оның ішінде Салық кодексінің 440-бабына сәйкес салық агенттері болып танылған құрылымдық бөлімшелерді қоса алғанда) МӘМС туралы Заңға сәйкес, сонымен бірге нысанасы жұмыстарды орындау (қызметтер көрсету) болып табылатын Қазақстан Республикасының заңнамасына сәйкес салық агенттерімен жасасқан азаматтық-құқықтық сипаттағы шарттар бойынша кірістер алған жеке тұлғалар бойынша есепті тоқсанның әрбір айында МӘМС аударымдар сомасын көрсетуге арналған.</w:t>
      </w:r>
    </w:p>
    <w:p w14:paraId="7EF1E3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200.00.010 IV жолы 200.00.010 I, 200.00.010 II және 200.00.010 III жолдарының сомасы ретінде айқындалатын есепті тоқсан үшін МӘМС аударымдарының қорытынды сомасын көрсетуге арналған;</w:t>
      </w:r>
    </w:p>
    <w:p w14:paraId="20A6D99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11) 200.00.011 I, 200.00.011 II және 200.00.011 III жолдары 200.00 нысанға 200.03 нысанында көрсетілуі тиіс бірыңғай төлем құрамындағы МӘМС жарналар сомасын және резидент заңды тұлғаның шешімі бойынша ЖТС бойынша салық агенттері және әлеуметтік салық бойынша дербес төлеушілер болып танылмаған құрылымдық бөлімшелер үшін төлеуге жататын МӘМС жарналар сомасын қоспағанда, салық агентімен (оның ішінде Салық кодексінің 440-бабына сәйкес салық агенттері болып танылған құрылымдық </w:t>
      </w:r>
      <w:r w:rsidRPr="00A61BDC">
        <w:rPr>
          <w:rFonts w:ascii="Times New Roman" w:eastAsia="Times New Roman" w:hAnsi="Times New Roman" w:cs="Times New Roman"/>
          <w:color w:val="000000"/>
          <w:sz w:val="24"/>
          <w:szCs w:val="24"/>
          <w:lang w:eastAsia="ru-RU"/>
        </w:rPr>
        <w:lastRenderedPageBreak/>
        <w:t>бөлімшелерді қоса алғанда) МӘМС туралы Заңға сәйкес қызметкерлердің кірістерінен МӘМС жарналар сомасын, сонымен бірге нысанасы жұмыстарды орындау (қызметтер көрсету) болып табылатын Қазақстан Республикасының заңнамасына сәйкес салық агенттерімен жасасқан азаматтық-құқықтық сипаттағы шарттар бойынша кірістер алған жеке тұлғалардың МӘМС жарналар сомасын көрсетуге арналған.</w:t>
      </w:r>
    </w:p>
    <w:p w14:paraId="3BF69EF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200.00.011 IV жолы 200.00.011 I, 200.00.011 II және 200.00.011 III жолдарының сомасы ретінде айқындалатын есепті тоқсан үшін МӘМС жарналарының қорытынды сомасын көрсетуге арналған;</w:t>
      </w:r>
    </w:p>
    <w:p w14:paraId="7F3D688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200.00.012 I, 200.00.012 II және 200.00.012 III жолдары жеке практикамен айналысатын адамның, жалпыға бірдей белгіленген салық салу режимін қолданатын дара кәсіпкердің, жалпыға бірдей белгіленген салық салу режимін қолданатын шаруа немесе фермер қожалықтарының басшысы мен мүшелерінің есепті тоқсанның әрбір айы үшін МӘМС туралы заңға сәйкес өз пайдасына МӘМС жарналарының сомасын көрсетуге арналған.</w:t>
      </w:r>
    </w:p>
    <w:p w14:paraId="71DF29F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200.00.012 IV жолы 200.00.012 I, 200.00.012 II және 200.00.012 III жолдарының сомасы ретінде айқындалатын есепті тоқсан үшін өз пайдасына МӘМС жарналарының қорытынды сомасын көрсетуге арналған.</w:t>
      </w:r>
    </w:p>
    <w:p w14:paraId="195950A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 200.00.013 I, 200.00.013 II және 200.00.013 III жолдары 200-нысанға 200.03-нысанда көрсетілуі тиіс бірыңғай төлем құрамындағы берушінің міндетті зейнетақы жарналарының сомаларын және резидент заңды тұлғаның шешімі бойынша салық агенттері болып танылмаған құрылымдық бөлімшелер үшін төленуге жататын жұмыс берушінің міндетті зейнетақы жарналарының сомаларын қоспағанда, Әлемеуттік кодекске сәйкес салық агентінің (оның ішінде Салық кодексінің 440-бабына сәйкес салық агенттері болып танылған құрылымдық бөлімшелерді қоса алғанда) қызметкерлерге бір айда және есепті тоқсанның әрбір айы үшін жұмыс берушінің БЖЗҚ-ға аударуға жататын табыстардан есептелетін міндетті зейнетақы жарналарының сомасын көрсетуге арналған.</w:t>
      </w:r>
    </w:p>
    <w:p w14:paraId="1278F15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200.00.013 IV жолы 200.00.013 I, 200.00.013 II және 200.00.013 III жолдарының сомасы ретінде айқындалатын есепті тоқсан үшін жұмыс берушінің міндетті зейнетақы жарналарының қорытынды сомасын көрсетуге арналған.</w:t>
      </w:r>
    </w:p>
    <w:p w14:paraId="44D0419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14) 200.00.014 I, 200.00.014 II және 200.00.014 III жолдары жеке практикамен айналысатын адамның, жалпыға бірдей белгіленген салық салу режимін қолданатын дара кәсіпкердің, жалпыға бірдей белгіленген салық салу режимін қолданатын шаруа немесе фермер қожалықтарының басшысы мен мүшелерінің есепті тоқсанның әрбір айы үшін Әлеуметтік кодекске сәйкес өз пайдасына аударуға жататын жұмыс берушінің міндетті зейнетақы жарналарының сомасын көрсетуге арналған.</w:t>
      </w:r>
    </w:p>
    <w:p w14:paraId="04704E2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200.00.014 IV жолы 200.00.014 I, 200.00.014 II және 200.00.014 III жолдарының сомасы ретінде айқындалатын есепті тоқсан үшін жұмыс берушінің өз пайдасына аударылуға тиіс жұмыс берушінің міндетті зейнетақы жарналарының қорытынды сомасын көрсетуге арналған.</w:t>
      </w:r>
    </w:p>
    <w:p w14:paraId="637275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200.00.015 I, 200.00.015 II және 200.00.015 III жолдары бірыңғай төлемді төлеушінің Салық кодексінің 820-бабына және Әлеуметтік кодексіне, МӘМС туралы заңға сәйкес бір айда және есепті тоқсанның әрбір айы үшін қызметкерлерге есептелген табыстарынан есептелетін және «Азаматтарға арналған үкімет» мемлекеттік корпорациясына аударуға жататын міндетті кәсіптік зейнетақы жарналары сомасын қоспағанда, бірыңғай төлемдердің сомаларын көрсетуге арналған (6 F торкөзін толтырған кезде).</w:t>
      </w:r>
    </w:p>
    <w:p w14:paraId="3907E3C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200.00.015 IV жолы 200.00.015 I, 200.00.015 II және 200.00.015 III жолдарының сомасы ретінде айқындалатын есепті тоқсан үшін бірыңғай төлемнің қорытынды сомасын көрсетуге арналған.</w:t>
      </w:r>
    </w:p>
    <w:p w14:paraId="7EB900A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Салық төлеушінің жауапкершілігі» бөлімінде:</w:t>
      </w:r>
    </w:p>
    <w:p w14:paraId="1A5A366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 «Басшысының/салымшының тегі, аты, әкесінің аты (егер ол жеке тұлғаны куәландыру құжатында көрсетілген болса) егер ол жеке тұлғаны куәландыру құжатында </w:t>
      </w:r>
      <w:r w:rsidRPr="00A61BDC">
        <w:rPr>
          <w:rFonts w:ascii="Times New Roman" w:eastAsia="Times New Roman" w:hAnsi="Times New Roman" w:cs="Times New Roman"/>
          <w:color w:val="000000"/>
          <w:sz w:val="24"/>
          <w:szCs w:val="24"/>
          <w:lang w:eastAsia="ru-RU"/>
        </w:rPr>
        <w:lastRenderedPageBreak/>
        <w:t xml:space="preserve">көрсетілген болса құрылтай құжаттарына сәйкес басшының/жеке басын куәландыратын құжаттарға сәйкес салымшының тегі, аты, әкесінің аты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ол жеке тұлғаны куәландыру құжатында көрсетілген болса) көрсетіледі.</w:t>
      </w:r>
    </w:p>
    <w:p w14:paraId="11E6928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декларацияны дара кәсіпкер табыс етсе, жеке практикамен айналысатын адам жеке басын куәландыратын құжаттарға сәйкес оның тегін, атын, әкесінің атын (егер ол жеке тұлғаны куәландыру құжатында көрсетілген болса) көрсетеді.</w:t>
      </w:r>
    </w:p>
    <w:p w14:paraId="5590B90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мүлікті сенімгерлікпен басқару шартына сәйкес сенімгерлікпен басқарушының не сенімгерлікпен басқару туындайтын өзге жағдайларда пайда алушының тегі, аты, әкесінің аты (егер ол жеке тұлғаны куәландыру құжатында көрсетілген болса) көрсетіледі;</w:t>
      </w:r>
    </w:p>
    <w:p w14:paraId="2C166BC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декларацияны беру күні - декларацияны мемлекеттік кіріс органына табыс етудің ағымдағы күні;</w:t>
      </w:r>
    </w:p>
    <w:p w14:paraId="73307F6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ЖТС және әлеуметтік салық бойынша бенефициар мемлекеттік кірістер органының коды – салық агентінің тіркеу есебінің орны бойынша мемлекеттік кірістер органының коды;</w:t>
      </w:r>
    </w:p>
    <w:p w14:paraId="2694D71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әлеуметтік төлемдер бойынша бенефициар–мемлекеттік кірістер органының коды – салық агентінің, агентінің, салымшының (төлеушінің) орналасқан (тұрғылықты) жері бойынша мемлекеттік кірістер органының коды;</w:t>
      </w:r>
    </w:p>
    <w:p w14:paraId="370CF94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«Декларацияны қабылдаған лауазымды адамның тегі, аты, әкесінің аты (егер ол жеке тұлғаны куәландыру құжатында көрсетілген болса)» жолында - декларацияны қабылдаған мемлекеттік кірістер органы қызметкерінің тегі, аты, әкесінің аты (егер ол жеке тұлғаны куәландыру құжатында көрсетілген болса), сондай-ақ оның қолы;</w:t>
      </w:r>
    </w:p>
    <w:p w14:paraId="07C4FEA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6) декларацияны қабылдау күні – Салық кодексінің 50-бабының 2-тармағына сәйкес салық органының ақпараттық жүйесі орталық торабының салықтық есептілікті қабылдаған </w:t>
      </w:r>
      <w:proofErr w:type="gramStart"/>
      <w:r w:rsidRPr="00A61BDC">
        <w:rPr>
          <w:rFonts w:ascii="Times New Roman" w:eastAsia="Times New Roman" w:hAnsi="Times New Roman" w:cs="Times New Roman"/>
          <w:color w:val="000000"/>
          <w:sz w:val="24"/>
          <w:szCs w:val="24"/>
          <w:lang w:eastAsia="ru-RU"/>
        </w:rPr>
        <w:t>күні ;</w:t>
      </w:r>
      <w:proofErr w:type="gramEnd"/>
    </w:p>
    <w:p w14:paraId="2B6A13E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құжаттың кіріс нөмірі - мемлекеттік кірістер органы беретін декларацияның тіркеу нөмірі;</w:t>
      </w:r>
    </w:p>
    <w:p w14:paraId="1F8B3AF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пошта штемпелінің күні – пошта немесе өзге де байланыс ұйымы қойған пошта штемпелінің күні.</w:t>
      </w:r>
    </w:p>
    <w:p w14:paraId="3B622E0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Осы тармақтың 5), 6), 7) және 8) тармақшаларын декларацияны қағаз жеткізгіште қабылдаған мемлекеттік кірістер органының қызметкері толтырады.</w:t>
      </w:r>
    </w:p>
    <w:p w14:paraId="408DD9DA" w14:textId="77777777" w:rsidR="00A61BDC" w:rsidRPr="00A61BDC" w:rsidRDefault="00A61BDC" w:rsidP="00F975EE">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3-тарау. «Жеке табыс салығын, әлеуметтік салықты және әлеуметтік төлемдерді есептеу» қосымшасын жасау бойынша түсініктеме (200.01 нысаны)</w:t>
      </w:r>
    </w:p>
    <w:p w14:paraId="1CEB695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 «Жеке табыс салығын, әлеуметтік салықты және әлеуметтік төлемдерді есептеу» қосымшасы (200.01 нысаны) (бұдан әрі - 200.01) бірыңғай төлемді есептеу үшін қолданылатын қызметкерлер кірістерінің сомасын қоспағанда, жеке тұлғаларға (қызметкерлерге және азаматтық - құқықтық сипаттағы шарттар бойынша жеке тұлғаларға), оның ішінде шетелдіктер мен азаматтығы жоқ адамдарға салық агенті есептеген кірістер сомасын көрсетуге, сондай-ақ 200-нысанға 200.03-нысанда көрсетілуі тиіс резидент заңды тұлғаның шешімі бойынша салық агенттері болып танылмаған құрылымдық бөлімшелер үшін төленуге жататын ЖТС, әлеуметтік салықты, әлеуметтік төлемдерді есептеу үшін кірістер сомасын көрсетуге арналған.</w:t>
      </w:r>
    </w:p>
    <w:p w14:paraId="0E34429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14. «Жеке табыс салығы» бөлімінде:</w:t>
      </w:r>
    </w:p>
    <w:p w14:paraId="05EA44A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200.01.001 I, 200.01.001 II және 200.01.001 III жолдары есепті тоқсанның әрбір айы үшін жеке тұлғаларға, оның ішінде шетелдіктер мен азаматтығы жоқ адамдарға салық агенті есептеген кірістердің сомасын, оның ішінде материалдық пайда түрінде алынған кірістерді қоса алғанда, жұмыскер жұмыс берушіден ақшалай немесе заттай нысанда, сондай-ақ Қазақстан Республикасының заңнамасына сәйкес салық агентімен жасалған азаматтық-құқықтық сипаттағы шарттар бойынша алған кірістерді, оның ішінде Салық кодексінің  429-436 баптарында көрсетілген кірістерді көрсетуге арналған.</w:t>
      </w:r>
    </w:p>
    <w:p w14:paraId="0757EF2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200.01.001 IV жолы 200.01.001 I, 200.01.001 II және 200.01.001 III жолдарының сомасы ретінде айқындалатын есепті тоқсан үшін кірістердің қорытынды сомасын </w:t>
      </w:r>
      <w:r w:rsidRPr="00A61BDC">
        <w:rPr>
          <w:rFonts w:ascii="Times New Roman" w:eastAsia="Times New Roman" w:hAnsi="Times New Roman" w:cs="Times New Roman"/>
          <w:color w:val="000000"/>
          <w:sz w:val="24"/>
          <w:szCs w:val="24"/>
          <w:lang w:eastAsia="ru-RU"/>
        </w:rPr>
        <w:lastRenderedPageBreak/>
        <w:t>көрсетуге арналған. 200.01.001 IV жолы, оның ішінде 200.01.001 А, 200.01.001 В, 200.01.001 С, 200.01.001 D және 200.01.001 Е жолдарының сомасын қамтиды.</w:t>
      </w:r>
    </w:p>
    <w:p w14:paraId="537E0E5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 IV жолы, оның ішінде 200.02 нысаны P бағанының жиынтық сомасын қамтиды.</w:t>
      </w:r>
    </w:p>
    <w:p w14:paraId="25F83C4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 А жолы есепті тоқсан үшін қызметкерлерге есептелген кірістер сомасын көрсетуге арналған.</w:t>
      </w:r>
    </w:p>
    <w:p w14:paraId="3F2C42A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 В жолы есепті тоқсан үшін дивидендтер түрінде есептелген кірістер сомасын көрсетуге арналған;</w:t>
      </w:r>
    </w:p>
    <w:p w14:paraId="2005237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 С жолы есепті тоқсан үшін ұтыс түрінде есептелген кірістер сомасын көрсетуге арналған;</w:t>
      </w:r>
    </w:p>
    <w:p w14:paraId="002E1AD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 D жолы есепті тоқсан үшін сыйақы түрінде есептелген кірістер сомасын көрсетуге арналған;</w:t>
      </w:r>
    </w:p>
    <w:p w14:paraId="03C8940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 Е жолы есепті тоқсан үшін нысанасы жұмыстарды орындау (қызметтер көрсету) болып табылатын азаматтық-құқықтық сипаттағы шарттар бойынша есептелген кірістер сомасын көрсетуге арналған;</w:t>
      </w:r>
    </w:p>
    <w:p w14:paraId="40E4B0C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200.01.002 Конституциялық заңның 6-бабының 6 және 7-тармақтарына сәйкес салық салудан босатылатын табыстар сомасын көрсетуге арналған.</w:t>
      </w:r>
    </w:p>
    <w:p w14:paraId="205ECCC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200.01.002 жолы, соның ішінде, Конституциялық заңның 6-бабының 6 және 7-тармақтарына сәйкес салық салудан босатылатын, АХҚО қатысушысының немесе органының қызметкерлері болып табылатын шетелдіктер мен азаматтығы жоқ адамдар бойынша 200.02-нысанындағы Р бағанында көрсетілген кірістер сомасын қамтиды;</w:t>
      </w:r>
    </w:p>
    <w:p w14:paraId="6FE1982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200.01.003 I, 200.01.003 II және 200.01.0003 III жолдары есепті тоқсанның әрбір айында жеке тұлғаларға есептелген табыстардан есептелген ЖТС сомасын көрсетуге арналған.</w:t>
      </w:r>
    </w:p>
    <w:p w14:paraId="3C96BEB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200.01.003 IV жолдары 200.01.003 I, 200.01.003 II және 200.01.003 III жолдарының сомасы ретінде айқындалатын есепті тоқсан үшін салықтың қорытынды сомасын көрсетуге арналған;</w:t>
      </w:r>
    </w:p>
    <w:p w14:paraId="7E1EAB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200.01.004 жолы міндетті зейнетақы жарналарын, міндетті кәсіптік зейнетақы жарналарын, жұмыс берушінің міндетті зейнетақы жарналарын, МӘМС жарналарын және ЖТС есепке алмағанда, есепті тоқсанның соңында салық агенті жеке тұлғаларға есептеген, бірақ төлемеген кірістер бойынша берешек сомасын көрсетуге арналған;</w:t>
      </w:r>
    </w:p>
    <w:p w14:paraId="799B8D8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200.01.005 жолы есепті тоқсанның басына есептелген, бірақ төленбеген кірістер бойынша ЖТС сомасын көрсетуге арналған;</w:t>
      </w:r>
    </w:p>
    <w:p w14:paraId="5F90B25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200.01.006 жолы есепті тоқсанның соңында есептелген, бірақ төленбеген кірістер бойынша ЖТС сомасын көрсетуге арналған;</w:t>
      </w:r>
    </w:p>
    <w:p w14:paraId="4D16355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200.01.007 I, 200.01.007 II және 200.01.007 III жолдары есепті тоқсанның әрбір айында жеке тұлғаларға төленген кірістер сомасын көрсетуге арналған.</w:t>
      </w:r>
    </w:p>
    <w:p w14:paraId="6808B82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200.01.007 IV жолы 200.01.007 I, 200.01.007 II және 200.01.007 III сомалары ретінде айқындалатын, есепті тоқсан үшін табыстардың қорытынды сомасын көрсетуге арналған;</w:t>
      </w:r>
    </w:p>
    <w:p w14:paraId="318E55F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200.01.008 I, 200.01.008 II және 200.01.008 III жолдары есепті тоқсанның әрбір айында салық салынатын кіріс сомасын көрсетуге арналған.</w:t>
      </w:r>
    </w:p>
    <w:p w14:paraId="3C84A06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200.01.008 IV жолы 200.01.008 I, 200.01.008 II және 200.01.008 III жолдарының сомасы ретінде айқындалатын есепті тоқсан үшін табыстардың қорытынды сомасын көрсетуге арналған.</w:t>
      </w:r>
    </w:p>
    <w:p w14:paraId="47094C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«Міндетті зейнетақы жарналары, міндетті кәсіптік зейнетақы жарналары, жұмыс берушінің міндетті зейнетақы жарналары» бөлімінде:</w:t>
      </w:r>
    </w:p>
    <w:p w14:paraId="4AD5459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200.01.009 I, 200.01.009 II және 200.01.009 III жолдары Әлеуметтік кодексіне сәйкес есепті тоқсанның әрбір айы үшін міндетті зейнетақы жарналары ұсталатын (есептелетін) жеке тұлғаларға есептелген кірістер сомасын көрсетуге арналған.</w:t>
      </w:r>
    </w:p>
    <w:p w14:paraId="72DAC2B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200.01.009 IV жолы 200.01.009 I, 200.01.009 II және 200.01.009 III жолдарының сомасы ретінде айқындалатын есепті тоқсан үшін кірістің қорытынды сомасын көрсетуге арналған;</w:t>
      </w:r>
    </w:p>
    <w:p w14:paraId="4D6D983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2) 200.01.0010 I, 200.01.0010 II және 200.01.0010 III жолдары Әлеуметтік кодексіне сәйкес есепті тоқсанның әрбір айы үшін міндетті кәсіптік зейнетақы жарналары есептелетін (есептелетін) жеке тұлғаларға есептелген кірістер сомасын көрсетуге арналған.</w:t>
      </w:r>
    </w:p>
    <w:p w14:paraId="007446E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200.01.0010 IV жолы 200.01.0010 I, 200.01.0010 II және 200.01.0010 III жиынтық сомасы ретінде айқындалатын есепті тоқсан үшін кірістің қорытынды сомасын көрсетуге арналған;</w:t>
      </w:r>
    </w:p>
    <w:p w14:paraId="07CFC64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200.01.011 I, 200.01.011 II және 200.01.011 III жолдары Әлеуметтік кодексіне сәйкес есепті тоқсанның әрбір айы үшін жұмыс берушінің міндетті зейнетақы жарналары есептелетін (есептелетін) жеке тұлғаларға есептелген кірістер сомасын көрсетуге арналған.</w:t>
      </w:r>
    </w:p>
    <w:p w14:paraId="48F5A55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200.01.011 IV жолы 200.01.011 I, 200.00.011 II және 200.00.011 III жолдарының сомасы ретінде айқындалатын, есепті тоқсан үшін кірістің қорытынды сомасын көрсетуге арналған;</w:t>
      </w:r>
    </w:p>
    <w:p w14:paraId="12D6193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200.01.012 I, 200.01.012 II және 200.01.012 III жолдары жалпыға бірдей белгіленген салық салу режимін қолданатын дара кәсіпкерлердің, жеке практикамен айналысатын адамдардың, жалпыға бірдей белгіленген салық салу режимін қолданатын шаруа немесе фермер қожалықтарының басшысы мен мүшелерінің есепті тоқсанның әрбір айы үшін мәлімделген табыс сомасын өз пайдасына көрсетуге арналған.</w:t>
      </w:r>
    </w:p>
    <w:p w14:paraId="3A926A7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200.01.012 IV жолы 200.01.012 I, 200.01.012 II және 200.01.012 III жолдарының сомалары ретінде айқындалатын, есепті тоқсан үшін мәлімделген кірістің қорытынды сомасын көрсетуге арналған.</w:t>
      </w:r>
    </w:p>
    <w:p w14:paraId="1E0BFB8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19. «Мүгедектігі бар адамдар – қызметкерлердің саны және еңбекақы төлеу жөніндегі шығыстар» бөлімін Салық кодексінің 331-бабына сәйкес мүгедектігі бар адамдардың орташа жылдық саны жұмыскерлердің жалпы санының кемінде 51 пайызын құрайтын; мүгедектігі бар адамдардың еңбегіне ақы төлеу бойынша шығыстар еңбекақы төлеу бойынша жалпы шығыстардың кемінде 51 пайызын құрайтын мүгедектігі бар адамдардың ұйымы толтырады.</w:t>
      </w:r>
    </w:p>
    <w:p w14:paraId="4CBD33C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бөлімде:</w:t>
      </w:r>
    </w:p>
    <w:p w14:paraId="1178029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200.01.013 I, 200.01.013 II және 200.01.013 III жолдары есепті тоқсанның әрбір айы үшін мүгедектігі бар адамдар - қызметкерлердің санын көрсетуге арналған;</w:t>
      </w:r>
    </w:p>
    <w:p w14:paraId="4407C4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200.01.014 I, 200.01.014 II және 200.01.014 III жолдары есепті тоқсанның әрбір айы үшін қызметкерлердің жалпы санындағы мүгедектігі бар адамдар - қызметкерлер санының үлес салмағын көрсетуге арналған;</w:t>
      </w:r>
    </w:p>
    <w:p w14:paraId="7916C36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200.01.015 I, 200.01.015 II және 200.01.015 III жолдары есепті тоқсанның әрбір айы үшін еңбекақы төлеу жөніндегі жалпы шығыстарда мүгедектігі бар адамдар - қызметкерлердің еңбегіне ақы төлеу жөніндегі шығыстардың үлес салмағын көрсетуге арналған.</w:t>
      </w:r>
    </w:p>
    <w:p w14:paraId="7953C7D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 «Салық кодексінің 557-бабында белгіленген мөлшерлемелерді қолдана отырып есептелген әлеуметтік салық» бөлімін Салық кодексінің 226-бабына сәйкес қызметін Қазақстан Республикасында тұрақты мекеме арқылы жүзеге асыратын салық агенттері болып табылатын бейрезидент заңды тұлғалармен, салық агенттері болып табылатын Қазақстан Республикасының резидент заңды тұлғаларымен толтырылады.</w:t>
      </w:r>
    </w:p>
    <w:p w14:paraId="1E27945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бөлімде:</w:t>
      </w:r>
    </w:p>
    <w:p w14:paraId="6F72E82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200.01.016 I, 200.01.016 II және 200.01.016 III жолдары есепті тоқсанның әрбір айы үшін әлеуметтік салық салу объектісі болып табылатын кірістерді көрсетуге арналған.</w:t>
      </w:r>
    </w:p>
    <w:p w14:paraId="2642225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Дара кәсіпкерлер жеке практикамен айналысатын адамдар жұмыскерлердің, оның ішінде өздерін қоса отырып санын көрсетеді.</w:t>
      </w:r>
    </w:p>
    <w:p w14:paraId="522C911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200.01.016 IV жолы 200.01.016 I, 200.01.016 II және 200.01.016 III жолдарының сомасы ретінде айқындалатын, есепті тоқсан үшін табыстардың қорытынды сомасын көрсетуге арналған.</w:t>
      </w:r>
    </w:p>
    <w:p w14:paraId="12C5FFC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21. «Әлеуметтік </w:t>
      </w:r>
      <w:proofErr w:type="gramStart"/>
      <w:r w:rsidRPr="00A61BDC">
        <w:rPr>
          <w:rFonts w:ascii="Times New Roman" w:eastAsia="Times New Roman" w:hAnsi="Times New Roman" w:cs="Times New Roman"/>
          <w:color w:val="000000"/>
          <w:sz w:val="24"/>
          <w:szCs w:val="24"/>
          <w:lang w:eastAsia="ru-RU"/>
        </w:rPr>
        <w:t>аударымдар »</w:t>
      </w:r>
      <w:proofErr w:type="gramEnd"/>
      <w:r w:rsidRPr="00A61BDC">
        <w:rPr>
          <w:rFonts w:ascii="Times New Roman" w:eastAsia="Times New Roman" w:hAnsi="Times New Roman" w:cs="Times New Roman"/>
          <w:color w:val="000000"/>
          <w:sz w:val="24"/>
          <w:szCs w:val="24"/>
          <w:lang w:eastAsia="ru-RU"/>
        </w:rPr>
        <w:t xml:space="preserve"> бөлімінде:</w:t>
      </w:r>
    </w:p>
    <w:p w14:paraId="50F1935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 200.01.017 I, 200.01.017 II және 200.01.017 III жолдары Әлеуметтік кодексіне сәйкес есепті тоқсанның әрбір айында әскери қызметшілердің, арнаулы мемлекеттік және </w:t>
      </w:r>
      <w:r w:rsidRPr="00A61BDC">
        <w:rPr>
          <w:rFonts w:ascii="Times New Roman" w:eastAsia="Times New Roman" w:hAnsi="Times New Roman" w:cs="Times New Roman"/>
          <w:color w:val="000000"/>
          <w:sz w:val="24"/>
          <w:szCs w:val="24"/>
          <w:lang w:eastAsia="ru-RU"/>
        </w:rPr>
        <w:lastRenderedPageBreak/>
        <w:t>құқық қорғау органдары қызметкерлерінің жеке тұлғаларға кірістер түрінде төленетін жұмыс берушінің шығыстарына ақшалай қамтылымы енгізіле отырып, жеке тұлғаларға кірістер түрінде төленетін жұмыс берушінің шығыстарын көрсетуге арналған.</w:t>
      </w:r>
    </w:p>
    <w:p w14:paraId="5EAF211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200.01.017 IV жолы 200.01.017 I, 200.01.017 II және 200.01.017 III жиынтық сомасы ретінде айқындалатын есепті тоқсан үшін жеке тұлғалар кірістерінің қорытынды сомасын көрсетуге арналған;</w:t>
      </w:r>
    </w:p>
    <w:p w14:paraId="7F96369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200.01.018 I, 200.01.018 II және 200.01.018 III жолдары жеке практикамен айналысатын тұлғалардың (оңайлатылған декларация мен патент негізінде шаруа немесе фермер қожалықтары үшін арнаулы салық режимдерін қолданатындарды қоспағанда) есепті тоқсанның әрбір айында өз пайдасына әлеуметтік аударымдарды есептеу үшін қолданатын кіріс сомасын көрсетуге арналған.</w:t>
      </w:r>
    </w:p>
    <w:p w14:paraId="40B83B2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200.01.018 IV жолы 200.01.018 I, 200.01.018 II және 200.01.018 III жолдарының сомасы ретінде айқындалатын, есепті тоқсан үшін табыстың қорытынды сомасын көрсетуге арналған.</w:t>
      </w:r>
    </w:p>
    <w:p w14:paraId="76C154E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22. «Міндетті әлеуметтік медициналық сақтандыруға аударымдар және (немесе) жарналар» бөлімінде:</w:t>
      </w:r>
    </w:p>
    <w:p w14:paraId="71E2FBA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200.01.019 I, 200.01.019 II және 200.01.019 III жолдары есепті тоқсанның әрбір айында Міндетті әлеуметтік медициналық сақтандыру туралы заңға сәйкес МӘМС аударымдарын есептеу үшін қолданылатын кіріс сомасын көрсетуге арналған.</w:t>
      </w:r>
    </w:p>
    <w:p w14:paraId="2BDE336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200.01.019 IV жолы 200.01.019 I, 200.01.019 II және 200.01.019 III сомалары ретінде айқындалатын, есепті тоқсан үшін табыстың қорытынды сомасын көрсетуге арналған;</w:t>
      </w:r>
    </w:p>
    <w:p w14:paraId="0667C82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200.01.020 I, 200.01.020 II және 200.01.020 III жолдары жұмыскердің, сондай-ақ азаматтық-құқықтық сипаттағы шарттар бойынша кірістер алатын жеке тұлғалардың кірістерінің сомасын көрсетуге арналған, онда осындай кірістер бойынша МӘМС жарналарды есептеуді (ұстап қалуды) және аударуды есепті тоқсанның әрбір айында Міндетті әлеуметтік медициналық сақтандыру туралы заңға сәйкес осындай шарттар жасалған салық агенттері жүзеге асырады .</w:t>
      </w:r>
    </w:p>
    <w:p w14:paraId="567519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200.01.020 IV жолы 200.01.020 I, 200.01.020 II және 200.01.020 III сомалары ретінде айқындалатын, есепті тоқсан үшін табыстың қорытынды сомасын көрсетуге арналған;</w:t>
      </w:r>
    </w:p>
    <w:p w14:paraId="656D190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200.01.021 I, 200.01.021 II және 200.01.021 III жолдары дара кәсіпкерлердің және жеке практикамен айналысатын адамдардың есепті тоқсанның әрбір айы үшін Міндетті әлеуметтік медициналық сақтандыру туралы заңға сәйкес өз пайдасына МӘМС жарналарының сомасын есептеуге қолданылатын кірістер сомасын көрсетуге арналған.200.01.021 IV жолы 200.01.021 I, 200.01.021 II және 200.01.021 III жолдарының сомасы ретінде айқындалатын есепті тоқсан үшін өз пайдасына МӘМС жарналарының сомасын есептеуге қолданылатын табыстың қорытынды сомасын көрсетуге арналған.</w:t>
      </w:r>
    </w:p>
    <w:p w14:paraId="25653BA4" w14:textId="77777777" w:rsidR="00A61BDC" w:rsidRPr="00A61BDC" w:rsidRDefault="00A61BDC" w:rsidP="00F975EE">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4-тарау. Шетелдік немесе азаматтығы жоқ тұлғалардың табысынан ЖТС есептеу – 200.02-нысанын толтыру бойынша түсіндірме</w:t>
      </w:r>
    </w:p>
    <w:p w14:paraId="37ADDB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Аталған нысан салық агенті тарапынан, оның ішінде бейрезидент-жеке тұлғалар – жұмыскерлерге есептелген табыс сомаларын, сондай-ақ салық агенті есептеген жеке табыс салығының (ЖТС) сомаларын, көрсетуге арналған. Бұл – бірыңғай төлемді төлеушілердің жұмыскерлеріне төленетін табыстардан есептелетін салықтарды қоспағанда, салық салу мақсатында Қазақстан Республикасының резиденті ретінде танылған тұлғаларға қатысты қолданылады. Сонымен қатар, бұл нысан құрылымдық бөлімшелерге есептелген ЖТС, әлеуметтік салық және әлеуметтік төлемдер сомаларын көрсетуге арналған, егер бұл құрылымдық бөлімшелер салық агенттері болып табылмаса, және мұндай сома осы нысанға қоса берілетін 200.03 қосымшасында көрсетілуі тиіс.</w:t>
      </w:r>
    </w:p>
    <w:p w14:paraId="23BFC89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Нысан тоқсандық қорытынды бойынша жасалып, декларациямен бірге ұсынылады, сондай-ақ декларацияны «Жою» түрі ретінде (декларация түрінің 4- ұяшығында белгіленген жағдайда) ұсынған кезде де тапсырылады.</w:t>
      </w:r>
    </w:p>
    <w:p w14:paraId="0F7FFDA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23. ««Бейрезидент болып табылатын жеке тұлғалардың табыстарынан ЖТС есептеу» бөлімі бойынша:</w:t>
      </w:r>
    </w:p>
    <w:p w14:paraId="3C321E7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1) А бағанда кезекті нөмірі қойылады;</w:t>
      </w:r>
    </w:p>
    <w:p w14:paraId="69C6D92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 В бағанында есепті тоқсанда табысы есептелген немесе төленген бейрезидент болып табылатын жеке тұлғалардың тегі, аты, әкесінің аты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жеке басты куәландыратын құжатта көрсетілген болса) жазылады.</w:t>
      </w:r>
    </w:p>
    <w:p w14:paraId="0C85699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Бұл ретте, В бағанында есепті тоқсанда табысы есептелген немесе төленген бейрезидент болып табылатын жеке тұлғалардың тегі, аты, әкесінің аты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жеке басты куәландыратын құжатта көрсетілген болса) жазылады.</w:t>
      </w:r>
    </w:p>
    <w:p w14:paraId="752F7C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C бағанда бейрезидент-жеке тұлғалардың ЖСН (Жеке сәйкестендіру нөмірі) көрсетіледі;</w:t>
      </w:r>
    </w:p>
    <w:p w14:paraId="39BD786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4) D бағанында резидент емес жеке тұлғаның азаматтығының елд коды көрсетіледі. Ел коды Кеден одағының комиссиясының № 378 шешімімен бекітілген, Әлем елдерінің екі әріптік кодтарына сәйкес жазылады. </w:t>
      </w:r>
      <w:proofErr w:type="gramStart"/>
      <w:r w:rsidRPr="00A61BDC">
        <w:rPr>
          <w:rFonts w:ascii="Times New Roman" w:eastAsia="Times New Roman" w:hAnsi="Times New Roman" w:cs="Times New Roman"/>
          <w:color w:val="000000"/>
          <w:sz w:val="24"/>
          <w:szCs w:val="24"/>
          <w:lang w:eastAsia="ru-RU"/>
        </w:rPr>
        <w:t>Мысалы:,</w:t>
      </w:r>
      <w:proofErr w:type="gramEnd"/>
      <w:r w:rsidRPr="00A61BDC">
        <w:rPr>
          <w:rFonts w:ascii="Times New Roman" w:eastAsia="Times New Roman" w:hAnsi="Times New Roman" w:cs="Times New Roman"/>
          <w:color w:val="000000"/>
          <w:sz w:val="24"/>
          <w:szCs w:val="24"/>
          <w:lang w:eastAsia="ru-RU"/>
        </w:rPr>
        <w:t xml:space="preserve"> DE – Германия Федеративтік Республикасы,</w:t>
      </w:r>
    </w:p>
    <w:p w14:paraId="34C14EF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GB – Ұлыбритания және Солтүстік Ирландия Біріккен Корольдігі</w:t>
      </w:r>
    </w:p>
    <w:p w14:paraId="76FEB55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(KZ – Қазақстан Республикасы көрсетілмейді).</w:t>
      </w:r>
    </w:p>
    <w:p w14:paraId="247EB3A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Азаматтығы жоқ адамдар үшін D бағанында «00» коды жазылады;</w:t>
      </w:r>
    </w:p>
    <w:p w14:paraId="2BBDDAD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Е бағанында бейрезидент жеке тұлғаның резиденттік елі көрсетіледі. Ел коды жоғарыда көрсетілгендей, Кеден одағының №378 шешімімен бекітілген екі әріптік кодқа сәйкес жазылады. Мысалы:</w:t>
      </w:r>
    </w:p>
    <w:p w14:paraId="2D8047A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KZ – Қазақстан Республикасы,</w:t>
      </w:r>
    </w:p>
    <w:p w14:paraId="2D4A000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DE – Германия Федеративтік Республикасы,</w:t>
      </w:r>
    </w:p>
    <w:p w14:paraId="0AEFDA0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GB – Ұлыбритания және Солтүстік Ирландия Біріккен Корольдігі.</w:t>
      </w:r>
    </w:p>
    <w:p w14:paraId="2E8BC49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Оффшорлық елдердің кодтары осы Ереженің 38-тармағында келтірілген.6) F бағанында -резиденттік елінде берілген салықтық тіркеу нөмірі көрсетіледі. 7) G бағанында – бейрезидент жеке тұлғаның жеке басын куәландыратын құжаттың түрінің коды, сондай-ақ құжаттың нөмірі және берілген күні көрсетіледі.</w:t>
      </w:r>
    </w:p>
    <w:p w14:paraId="430289D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Құжат түрлерінің кодтары:</w:t>
      </w:r>
    </w:p>
    <w:p w14:paraId="536F9A0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01 – шетелдік азаматтың паспорты;</w:t>
      </w:r>
    </w:p>
    <w:p w14:paraId="7B7602D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02 – шетелдік азаматтың жеке куәлігі;</w:t>
      </w:r>
    </w:p>
    <w:p w14:paraId="7957162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03 – теңізшінің паспорты;</w:t>
      </w:r>
    </w:p>
    <w:p w14:paraId="1CFA4E6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04 – ықтиярхат;</w:t>
      </w:r>
    </w:p>
    <w:p w14:paraId="499EBD1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05 – басқа құжаттар;</w:t>
      </w:r>
    </w:p>
    <w:p w14:paraId="69C8852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H графасында – осы Түсіндірменің 37-тармағына сәйкес бейрезидент жеке тұлғаға төленетін кіріс түрінің коды көрсетіледі.</w:t>
      </w:r>
    </w:p>
    <w:p w14:paraId="4CA9F22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I графасында - осы Түсіндірменің 38-тармағына сәйкес, P графасында көрсетілген кірістерге Салық кодексімен белгіленген тәртіптен өзгеше салық салу тәртібі көзделген халықаралық шарт түрінің коды көрсетіледі.</w:t>
      </w:r>
    </w:p>
    <w:p w14:paraId="2EBC989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графа салық агенті мемлекетаралық немесе үкіметаралық шарттың ережелерін қолданған жағдайда толтырылады;</w:t>
      </w:r>
    </w:p>
    <w:p w14:paraId="1436B67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J графасында – егер салық агенті J графасында «23 – Басқа халықаралық шарттар (келісімдер, конвенциялар)» түрінің коды көрсетсе, тиісті халықаралық шарттың атауы көрсетіледі.</w:t>
      </w:r>
    </w:p>
    <w:p w14:paraId="1201E1D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графа салық агенті халықаралық шарттың ережелерін қолданғанда толтырылады;</w:t>
      </w:r>
    </w:p>
    <w:p w14:paraId="6D42F32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K графасында –халықаралық шарт жасалған мемлекеттің коды көрсетіледі.</w:t>
      </w:r>
    </w:p>
    <w:p w14:paraId="3C77733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Ел коды КТС № 378 шешімінде белгіленген екі әріптік кодқа сәйкес көрсетіледі.</w:t>
      </w:r>
    </w:p>
    <w:p w14:paraId="4D8BE09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графа да мемлекетаралық немесе үкіметаралық шарт қолданылған жағдайда толтырылады;</w:t>
      </w:r>
    </w:p>
    <w:p w14:paraId="0A34ECD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L графасында – егер бейрезидент-жеке тұлға Конституциялық заңның 6-бабына сәйкес АХҚО-ның қатысушысы немесе органының қызметкері болып табылса, бұл белгі қойылады.</w:t>
      </w:r>
    </w:p>
    <w:p w14:paraId="2B6F772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13) M графасында –егер бейрезидент-жеке тұлға салық агенті деп танылмаған заңды тұлғаның құрылымдық бөлімшесінде қызмет атқарса, бұл белгі қойылады. 200.03 қосымшасы құрылымдық бөлімше бойынша толтырылған жағдайда толтырылады;</w:t>
      </w:r>
    </w:p>
    <w:p w14:paraId="6E3A2A9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14) N графасында – халықаралық шартпен немесе Салық кодексінің 646 және 320-баптарымен белгіленген төлем көзінен ұсталатын жеке табыс салығының мөлшерлемесі көрсетіледі;</w:t>
      </w:r>
    </w:p>
    <w:p w14:paraId="487FE70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O графасында – бейрезидент-жеке тұлғаларға есептелген кірістер көрсетіледі, оның ішінде;</w:t>
      </w:r>
    </w:p>
    <w:p w14:paraId="6DCDBB3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жұмыс берушіден ақшалай немесе заттай түрде алынған кірістер;</w:t>
      </w:r>
    </w:p>
    <w:p w14:paraId="08954E5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материалдық пайда түріндегі кірістер;</w:t>
      </w:r>
    </w:p>
    <w:p w14:paraId="62EAE2D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сондай-ақ Қазақстан Республикасының заңнамасына сәйкес азаматтық-құқықтық сипаттағы шарттар бойынша жұмыс берушімен жасалған шарттар шеңберінде алынған кірістер,</w:t>
      </w:r>
    </w:p>
    <w:p w14:paraId="680CB19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оның ішінде Салық кодексінің 341 және 654-баптарында көзделген кірістер;16) P графасында –Салық кодексінің 681-бабына сәйкес салық салуға жатпайтын бейрезидент-жеке тұлғалардың кірістері көрсетіледі;</w:t>
      </w:r>
    </w:p>
    <w:p w14:paraId="4A05A7C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17) Q графасында –Салық кодексінің 681-бабына сәйкес салық салуға жатпайтын кірістердің сомасы көрсетіледі.</w:t>
      </w:r>
    </w:p>
    <w:p w14:paraId="5602406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Қосымша қағаз тасығышта толтырылған жағдайда, және бірнеше азайту түрлері қолданылса, әрқайсысы жеке жолмен көрсетіледі. Бірінші жолда – барлық азайту сомасының жалпы мөлшері көрсетіледі;</w:t>
      </w:r>
    </w:p>
    <w:p w14:paraId="2F6E8C3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18) R графасында – бейрезидент-жеке тұлғалардың есептелген кірістерінен есептелген, әлеуметтік кодекске сәйкес және Салық кодексінің 402-бабы </w:t>
      </w:r>
      <w:proofErr w:type="gramStart"/>
      <w:r w:rsidRPr="00A61BDC">
        <w:rPr>
          <w:rFonts w:ascii="Times New Roman" w:eastAsia="Times New Roman" w:hAnsi="Times New Roman" w:cs="Times New Roman"/>
          <w:color w:val="000000"/>
          <w:sz w:val="24"/>
          <w:szCs w:val="24"/>
          <w:lang w:eastAsia="ru-RU"/>
        </w:rPr>
        <w:t>1)тармақшасына</w:t>
      </w:r>
      <w:proofErr w:type="gramEnd"/>
      <w:r w:rsidRPr="00A61BDC">
        <w:rPr>
          <w:rFonts w:ascii="Times New Roman" w:eastAsia="Times New Roman" w:hAnsi="Times New Roman" w:cs="Times New Roman"/>
          <w:color w:val="000000"/>
          <w:sz w:val="24"/>
          <w:szCs w:val="24"/>
          <w:lang w:eastAsia="ru-RU"/>
        </w:rPr>
        <w:t xml:space="preserve"> сәйкес шегерімге жатқызылатын міндетті зейнетақы жарналарының сомасы көрсетіледі.</w:t>
      </w:r>
    </w:p>
    <w:p w14:paraId="3F05BBB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19) S графасында МӘМС (міндетті әлеуметтік медициналық сақтандыру) жарналарының есептелген сомасы көрсетіледі.</w:t>
      </w:r>
    </w:p>
    <w:p w14:paraId="59FE91D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 T бағанында Әлеуметтік кодексіне базалық салық шегерімі мен әлеуметтік салық шегерімдері көрсетіледі;</w:t>
      </w:r>
    </w:p>
    <w:p w14:paraId="162D36A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 Базалық салық шегерімі – тиісті қаржы жылының 1 қаңтарындағы қолданыстағы айлық есептік көрсеткіштің (АЕК) 30 еселенген мөлшері, әр күнтізбелік ай үшін қолданылады. Күнтізбелік жыл үшін базалық салық шегерімінің жалпы сомасы 360 еселенген АЕК-тен аспауы тиіс;</w:t>
      </w:r>
    </w:p>
    <w:p w14:paraId="5F9666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2 - 1 және 2 топтағы мүгедектігі бар тұлғалар үшін – тиісті қаржы жылының 1 қаңтарындағы АЕК-тің 5000 еселенген мөлшері;</w:t>
      </w:r>
    </w:p>
    <w:p w14:paraId="27F3BBC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 төмендегі тұлғалар үшін – АЕК-тің 882 еселенген мөлшері:</w:t>
      </w:r>
    </w:p>
    <w:p w14:paraId="4C77257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3-топ мүгедектері;</w:t>
      </w:r>
    </w:p>
    <w:p w14:paraId="11E6441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мүгедектігі бар балалар;</w:t>
      </w:r>
    </w:p>
    <w:p w14:paraId="49CE0C3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Ұлы Отан соғысының қатысушылары, оған теңестірілгендер және басқа мемлекеттер аумағындағы жауынгерлік іс-қимылдарға қатысқан ардагерлер;</w:t>
      </w:r>
    </w:p>
    <w:p w14:paraId="00B7F4E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ҰОС жылдарында тылда жанқиярлық еңбегі мен мінсіз әскери қызметі үшін КСРО ордендері мен медальдарымен марапатталған тұлғалар;</w:t>
      </w:r>
    </w:p>
    <w:p w14:paraId="2C3BD22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1941 жылғы 22 маусымнан 1945 жылғы 9 мамырға дейін кемінде алты ай жұмыс істеген (қызмет еткен), бірақ жоғарыда аталған медальдармен марапатталмаған тұлғалар;</w:t>
      </w:r>
    </w:p>
    <w:p w14:paraId="0DF9386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 Төмендегі тұлғалар үшін – АЕК-тің 882 еселенген мөлшері, әр бала/тұлға үшін:</w:t>
      </w:r>
    </w:p>
    <w:p w14:paraId="2CF4679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мүгедектігі бар баланың ата-анасының бірі, қамқоршысы немесе қорғаншысы (18 жасқа дейін);</w:t>
      </w:r>
    </w:p>
    <w:p w14:paraId="3736201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бала кезінен мүгедек деп танылған тұлғаның ата-анасының бірі, қамқоршысы немесе қорғаншысы – өмір бойына;</w:t>
      </w:r>
    </w:p>
    <w:p w14:paraId="3279346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асырап алушы – асырап алынған бала 18 жасқа толғанға дейін;</w:t>
      </w:r>
    </w:p>
    <w:p w14:paraId="6EDD590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қамқорлыққа алынған балаларды тәрбиелеп отырған қабылдаушы ата-аналар – шарттың әрекет ету мерзіміне;</w:t>
      </w:r>
    </w:p>
    <w:p w14:paraId="3CADE93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тармақтың ережелері қолданылмайды:</w:t>
      </w:r>
    </w:p>
    <w:p w14:paraId="76D8C44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білім беру, медицина, әлеуметтік қорғау ұйымдары қызметкерлеріне, егер олар қамқоршылықты еңбек шарты негізінде жүзеге асырса;</w:t>
      </w:r>
    </w:p>
    <w:p w14:paraId="74F0090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асырап алынатын баланың анасымен немесе әкесімен некеге тұрған тұлғаларға.</w:t>
      </w:r>
    </w:p>
    <w:p w14:paraId="379734F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Әлеуметтік салық шегерімдері осы шегерімдерге құқық туындаған күнтізбелік жылы қолданылады.</w:t>
      </w:r>
    </w:p>
    <w:p w14:paraId="3ED80FC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Қосымша қағаз түрінде толтырылса және бейрезидентің табысына бірнеше шегерім қолданылса, әр шегерім бөлек жолмен көрсетіледі;21) U бағанында – базалық және әлеуметтік салық шегерімдерінің жалпы сомасы көрсетіледі; Егер бірнеше шегерім қолданылса, әрқайсысы бөлек жолмен көрсетіледі, ал бірінші жолда барлық шегерімдердің жалпы сомасы көрсетіледі;</w:t>
      </w:r>
    </w:p>
    <w:p w14:paraId="01E2C8B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22) V бағанында – есепті тоқсан үшін бейрезидент-жеке тұлғалардың табысынан есептелген ЖТС сомасы көрсетіледі;</w:t>
      </w:r>
    </w:p>
    <w:p w14:paraId="743A285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23) W бағанында – есепті тоқсанда есептелген, бірақ төленбеген табыстар бойынша берешек сомасы көрсетіледі.</w:t>
      </w:r>
    </w:p>
    <w:p w14:paraId="762B272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24) X бағанында - бейрезидент-жеке тұлғаларға төленген табыс сомасы көрсетіледі:</w:t>
      </w:r>
    </w:p>
    <w:p w14:paraId="7089793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25) Y бағанында – бюджетке төленуге жататын ЖТС сомасы көрсетіледі.</w:t>
      </w:r>
    </w:p>
    <w:p w14:paraId="64FB93B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26) Z бағанында – міндетті зейнетақы жарналарының сомасы, аударуға жататын;</w:t>
      </w:r>
    </w:p>
    <w:p w14:paraId="225F770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27) AA бағанында – міндетті әлеуметтік медициналық сақтандыру жарналарының (ОСМС) аударуға жататын сомасы; 28) AB бағанында – ҚР Салық кодексінің 556-бабының 2-тармағының 4) тармақшасына сәйкес әлеуметтік салық салынбайтын табыстар көрсетіледі;</w:t>
      </w:r>
    </w:p>
    <w:p w14:paraId="4366185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29) AC бағанында – әлеуметтік салық салынатын табыстар көрсетіледі;</w:t>
      </w:r>
    </w:p>
    <w:p w14:paraId="3EBFADE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30) AD бағанында – есептелген табыстардан есептелген әлеуметтік салық сомасы көрсетіледі;</w:t>
      </w:r>
    </w:p>
    <w:p w14:paraId="5A80100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31) AE бағанында – ҚР заңнамасына сәйкес әлеуметтік аударымдардың сомасы көрсетіледі;</w:t>
      </w:r>
    </w:p>
    <w:p w14:paraId="7DF489F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32) AF бағанында – бюджетке төленуге жататын әлеуметтік салықтың сомасы;</w:t>
      </w:r>
    </w:p>
    <w:p w14:paraId="295E320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33) AG бағанында – міндетті кәсіптік зейнетақы жарналарының сомасы, төлеуге жататын;</w:t>
      </w:r>
    </w:p>
    <w:p w14:paraId="1DB3353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34) AH бағанында – міндетті әлеуметтік медициналық сақтандыруға аударымдардың сомасы, төлеуге жататын;</w:t>
      </w:r>
    </w:p>
    <w:p w14:paraId="7F0CD7D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35) AI бағанында – жұмыс берушінің міндетті зейнетақы жарналарының сомасы, төлеуге жататын.</w:t>
      </w:r>
    </w:p>
    <w:p w14:paraId="2AC24088" w14:textId="77777777" w:rsidR="00A61BDC" w:rsidRPr="00A61BDC" w:rsidRDefault="00A61BDC" w:rsidP="00A61BDC">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5-тарау. Құрылымдық бөлімшелер бойынша ЖТС сомасын және әлеуметтік салықты есептеу – 200.03-нысанын толтыру бойынша түсіндірме</w:t>
      </w:r>
    </w:p>
    <w:p w14:paraId="793275F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Бұл нысан бірыңғай төлем құрамындағы ЖТС және әлеуметтік төлемдердің көрсетілген сомаларын қоспағанда, салық агенті-заңды тұлға жеке тұлғаларға (жұмыскерлер мен жеке тұлғаларға азаматтық-құқықтық сипаттағы шарттар бойынша), оның ішінде шетелдіқ азаматтар мен азаматтығы жоқ адамдардың есептелген табыстардан салық агенті және әлеуметтік салық бойынша дербес төлеуші болып танылмаған филиалы/өкілдігі бойынша төлеуге жататын ЖТС, әлеуметтік салықтың, міндетті зейнетақы жарналарының, міндетті кәсіптік зейнетақы жарналарының, жұмыс берушінің міндетті зейнетақы жарналарының, әлеуметтік аударымдардың, МӘМС аударымдарын және (немесе) жарналарының , сомасын есептеуге арналған.</w:t>
      </w:r>
    </w:p>
    <w:p w14:paraId="1FE5BA9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24. Нысанды Салық </w:t>
      </w:r>
      <w:proofErr w:type="gramStart"/>
      <w:r w:rsidRPr="00A61BDC">
        <w:rPr>
          <w:rFonts w:ascii="Times New Roman" w:eastAsia="Times New Roman" w:hAnsi="Times New Roman" w:cs="Times New Roman"/>
          <w:color w:val="000000"/>
          <w:sz w:val="24"/>
          <w:szCs w:val="24"/>
          <w:lang w:eastAsia="ru-RU"/>
        </w:rPr>
        <w:t>кодексінің  440</w:t>
      </w:r>
      <w:proofErr w:type="gramEnd"/>
      <w:r w:rsidRPr="00A61BDC">
        <w:rPr>
          <w:rFonts w:ascii="Times New Roman" w:eastAsia="Times New Roman" w:hAnsi="Times New Roman" w:cs="Times New Roman"/>
          <w:color w:val="000000"/>
          <w:sz w:val="24"/>
          <w:szCs w:val="24"/>
          <w:lang w:eastAsia="ru-RU"/>
        </w:rPr>
        <w:t>, 445, 558 және 562-баптарына сәйкес әрбір филиал/өкілдік бойынша заңды тұлға жасайды.</w:t>
      </w:r>
    </w:p>
    <w:p w14:paraId="4B34DFF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25. «Салық төлеуші (салық агенті, бірыңғай төлемді төлеуші, әлеуметтік төлемдер агенті немесе төлеуші) туралы жалпы ақпарат» бөлімінде:</w:t>
      </w:r>
    </w:p>
    <w:p w14:paraId="4681EDA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салық агентінің БСН-і.</w:t>
      </w:r>
    </w:p>
    <w:p w14:paraId="0186624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басқарушының БСН көрсетіледі;</w:t>
      </w:r>
    </w:p>
    <w:p w14:paraId="1B7606E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2) салық агентінің атауы – құрылтай құжаттарына сәйкес заңды тұлғаның атауы көрсетіледі.</w:t>
      </w:r>
    </w:p>
    <w:p w14:paraId="19F2B69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басқарушы-заңды тұлғаның атауы көрсетіледі;</w:t>
      </w:r>
    </w:p>
    <w:p w14:paraId="0F537D7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салық агентінің тіркеу есебінің орны бойынша мемлекеттік кірістер органының коды – заңды тұлғаның тіркеу есебінің орны бойынша мемлекеттік кірістер органының коды;</w:t>
      </w:r>
    </w:p>
    <w:p w14:paraId="1100D55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салық есептілігі табыс етілетін салық кезеңі (тоқсан, жыл) – есепті салық кезеңдері кіретін тоқсан (араб сандарымен көрсетіледі);</w:t>
      </w:r>
    </w:p>
    <w:p w14:paraId="68057F6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салық есептілігінің түрі.</w:t>
      </w:r>
    </w:p>
    <w:p w14:paraId="35F4655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Тиісті торкөздер декларацияны Салық кодексінің 114-бабында көрсетілген салық есептілігінің түрлеріне жатқызу ескеріле отырып белгіленеді;</w:t>
      </w:r>
    </w:p>
    <w:p w14:paraId="7BE1C76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хабарламаның нөмірі мен күні.</w:t>
      </w:r>
    </w:p>
    <w:p w14:paraId="1FAC793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Жолдар Салық кодексінің 114-бабы 3-тармағының 4) тармақшасында көзделген декларация түрін табыс еткен жағдайда толтырылады;</w:t>
      </w:r>
    </w:p>
    <w:p w14:paraId="36B3EE8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филиалдың/өкілдіктің БСН-і;</w:t>
      </w:r>
    </w:p>
    <w:p w14:paraId="2FD1A06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филиалдың/өкілдіктің атауы – құрылтай құжаттарына сәйкес филиалдың/өкілдіктің атауы;</w:t>
      </w:r>
    </w:p>
    <w:p w14:paraId="1804867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филиалдың/өкілдіктің тіркеу есебінің орны бойынша Мемлекеттік кірістер органының коды – филиалдың/өкілдіктің тіркеу есебінің орны бойынша Мемлекеттік кірістер органының коды.</w:t>
      </w:r>
    </w:p>
    <w:p w14:paraId="00A62E7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филиал/өкілдік бойынша қызметкерлердің жалпы саны (адам) – есепті тоқсанда кірістері есептелген қызметкерлердің, оның ішінде шетелдіктер мен азаматтығы жоқ адамдар қызметкерлерінің саны. Қосымша декларацияны ұсыну кезінде бұрын табыс етілген кезекті декларацияда көрсетілген сан мен салық кезеңіндегі нақты сан арасындағы айырманы көрсету.</w:t>
      </w:r>
    </w:p>
    <w:p w14:paraId="0250379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26. «Есептік көрсеткіштер» бөлімінде:</w:t>
      </w:r>
    </w:p>
    <w:p w14:paraId="5A703D9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200.03.001 I, 200.03.001 II және 200.03.001 III жолдары жеке тұлғаларға төленген кірістерден есептелген және есепті тоқсанның әрбір айы үшін филиал/өкілдік бойынша бюджетке аударуға жататын ЖТС сомасын көрсетуге арналған.</w:t>
      </w:r>
    </w:p>
    <w:p w14:paraId="1EF8C57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200.03.001 IV жолы 200.03.001 I, 200.03.001 II және 200.03.001 III жиынтық сомасы ретінде айқындалатын есепті тоқсан үшін салықтың жиынтық сомасын көрсетуге арналған;</w:t>
      </w:r>
    </w:p>
    <w:p w14:paraId="48BCBA3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200.03.002 I, 200.03.002 II және 200.03.002 III жолдары Әлеуметтік кодексіне сәйкес есепті тоқсанның әрбір айы үшін жеке тұлғалардың төленген табыстарынан есептелген және филиал/өкілдік бойынша БЖЗҚ-ға аударуға жататын міндетті зейнетақы жарналарының сомасын көрсетуге арналған.</w:t>
      </w:r>
    </w:p>
    <w:p w14:paraId="0B40316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200.03.002 IV жолы 200.03.002 I, 200.03.002 II және 200.03.002 III жолдарының сомасы ретінде айқындалатын есепті тоқсан үшін міндетті зейнетақы жарналарының қорытынды сомасын көрсетуге арналған;</w:t>
      </w:r>
    </w:p>
    <w:p w14:paraId="38B45EC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200.03.003 I, 200.03.003 II және 200.03.003 III жолдары Әлеуметтік кодексіне сәйкес қызметкерлерге бір ай үшін есептелген және есепті тоқсанның әрбір айы үшін филиал/өкілдік бойынша БЖЗҚ-ға аударуға жататын табыстардан есептелетін міндетті кәсіптік зейнетақы жарналарының сомасын көрсетуге арналған. 200.03.003 IV жолы 200.03.003 I, 200.03.003 II және 200.03.003 III жолдарының сомасы ретінде айқындалатын есепті тоқсан үшін міндетті кәсіптік зейнетақы жарналарының қорытынды сомасын көрсетуге арналған;</w:t>
      </w:r>
    </w:p>
    <w:p w14:paraId="7AA5367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200.03.004 I, 200.03.004 II және 200.03.004 III жолдары есепті тоқсанның әрбір айы үшін филиал/өкілдік бойынша әлеуметтік салық сомасын көрсетуге арналған.</w:t>
      </w:r>
    </w:p>
    <w:p w14:paraId="2F2726D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200.03.004 IV жолы сома ретінде айқындалатын есепті тоқсан үшін салықтың жиынтық сомасын көрсетуге арналған 200.03.004 I, 200.03.004 II және 200.03.004 III жолдарының;</w:t>
      </w:r>
    </w:p>
    <w:p w14:paraId="0C0A7F3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5) 200.03.005 I, 200.03.005 II және 200.03.005 III жолдары Әлеуметтік кодексіне сәйкес айқындалатын, есепті тоқсанның әрбір айында филиал/өкілдік бойынша әлеуметтік аударымдардың сомасын көрсетуге арналған.</w:t>
      </w:r>
    </w:p>
    <w:p w14:paraId="09C045A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200.03.005 IV жолы 200.03.005 I, 200.03.005 II және 200.03.005 III сомалары ретінде айқындалатын, есепті тоқсан үшін әлеуметтік аударымдардың қорытынды сомасын көрсетуге арналған;</w:t>
      </w:r>
    </w:p>
    <w:p w14:paraId="303C6F6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200.03.006 I, 200.03.006 II және 200.03.006 III жолдары есепті тоқсанның әрбір айында Міндетті әлеуметтік медициналық сақтандыру туралы заңға сәйкес МӘМС аударымдарының сомасын көрсетуге арналған.</w:t>
      </w:r>
    </w:p>
    <w:p w14:paraId="198BBA6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200.03.006 IV жолы 200.03.006 I, 200.03.006 II және 200.03.006 III жолдарының сомасы ретінде айқындалатын, есепті тоқсан үшін аударымдардың қорытынды сомасын көрсетуге арналған;</w:t>
      </w:r>
    </w:p>
    <w:p w14:paraId="207B13C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200.03.007 I, 200.03.007 II және 200.03.007 III жолдары Міндетті әлеуметтік медициналық сақтандыру туралы заңға сәйкес қызметкерлердің табыстарынан МӘМС жарналарының сомасын көрсетуге, сондай-ақ есепті тоқсанның әрбір айында осындай жарналар бойынша есептеуді (ұстап қалуды) және аударуды осындай шарттар жасасқан салық агенттері жүзеге асыратын азаматтық-құқықтық сипаттағы шарттар бойынша кірістер алатын жеке тұлғалар жарналарының сомасын көрсетуге арналған.</w:t>
      </w:r>
    </w:p>
    <w:p w14:paraId="2CB1A32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200.03.007 IV жолы 200.03.007 I, 200.03.007 II және 200.03.007 III жолдарының сомасы ретінде айқындалатын, есепті тоқсан үшін жарналардың жиынтық сомасын көрсетуге арналған;</w:t>
      </w:r>
    </w:p>
    <w:p w14:paraId="35CC4F4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200.03.008 I, 200.03.008 II және 200.03.008 III жолдары Әлеуметтік кодексіне сәйкес есепті тоқсанның әрбір айы үшін жұмыскерлерге ай үшін есептелген кірістерден есептелетін және филиал/өкілдік бойынша БЖЗҚ-ға аударуға жататын жұмыс берушінің міндетті зейнетақы жарналарының сомасын көрсетуге арналған.</w:t>
      </w:r>
    </w:p>
    <w:p w14:paraId="7A094CC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200.03.008 IV жолы 200.03.008 I, 200.03.008 II және 200.03.008 III жолдарының сомасы ретінде айқындалатын, есепті тоқсан үшін жұмыс берушінің міндетті зейнетақы жарналарының қорытынды сомасын көрсетуге арналған;</w:t>
      </w:r>
    </w:p>
    <w:p w14:paraId="51D331C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200.03.009 I, 200.03.009 II және 200.03.009 III жолдары бірыңғай төлемді төлеушінің Салық кодексінің 820-бабына, Әлеуметтік кодексіне және Міндетті әлеуметтік медициналық сақтандыру туралы заңына сәйкес қызметкерлерге есептелген кірістерден, есепті кезеңнің әрбір ай үшін «Азаматтарға арналған үкімет» мемлекеттік корпорациясына қызметкерлер үшін аударуға жататын бірыңғай төлемдердің сомаларын көрсетуге арналған.</w:t>
      </w:r>
    </w:p>
    <w:p w14:paraId="2E2A78A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200.03.009 IV жолы 200.03.009 I, 200.03.009 II және 200.03.009 III жолдарының сомасы ретінде айқындалатын, есепті тоқсан үшін бірыңғай төлемдердің қорытынды сомасын көрсетуге арналған.</w:t>
      </w:r>
    </w:p>
    <w:p w14:paraId="2E62E60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27. Салық агентінің жауапкершілігі бөлімінде»:</w:t>
      </w:r>
    </w:p>
    <w:p w14:paraId="231F41B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 «Басшының тегі, аты, әкесінің аты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ол жеке тұлғаны куәландыру құжатында көрсетілген болса)» жолында құрылтай және (немесе) өкімдік құжаттарға сәйкес басшының тегі, аты, әкесінің аты ( егер ол жеке тұлғаны куәландыру құжатында көрсетілген болса) көрсетіледі.</w:t>
      </w:r>
    </w:p>
    <w:p w14:paraId="01297CB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Салық міндеттемесін сенімгерлікпен басқарушы орындаған кезде мүлікті сенімгерлікпен басқару шартына сәйкес сенімгерлікпен басқарушының не сенімгерлікпен басқару туындайтын өзге жағдайларда пайда алушының тегі, аты, әкесінің аты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ол жеке тұлғаны куәландыру құжатында көрсетілген болса) көрсетіледі;</w:t>
      </w:r>
    </w:p>
    <w:p w14:paraId="2FA1A9B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берілген күні – 200.03 нысанын мемлекеттік кірістер органына ұсынған күні;</w:t>
      </w:r>
    </w:p>
    <w:p w14:paraId="67F9487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филиалдың/өкілдіктің тіркеу есебінің орны бойынша ЖТС және әлеуметтік салық бойынша бенефициар – мемлекеттік кірістер органының коды;</w:t>
      </w:r>
    </w:p>
    <w:p w14:paraId="615D16C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филиалдың/өкілдіктің орналасқан жері бойынша әлеуметтік төлемдер бойынша бенефициар – мемлекеттік кірістер органының коды;</w:t>
      </w:r>
    </w:p>
    <w:p w14:paraId="4B3F3B2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 xml:space="preserve">5) «Нысанды қабылдаған лауазымды адамның тегі, аты, әкесінің аты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ол жеке тұлғаны куәландыру құжатында көрсетілген болса)» жолында 200.03-нысанын қабылдаған мемлекеттік кірістер органы қызметкерінің тегі, аты, әкесінің аты ( егер ол жеке тұлғаны куәландыру құжатында көрсетілген болса) көрсетіледі;</w:t>
      </w:r>
    </w:p>
    <w:p w14:paraId="53CD8B8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қабылдау күні – Салық кодексінің 50-бабының 2-тармағына сәйкес салық органының ақпараттық жүйесі орталық торабының 200.03-нысанын қабылдаған күні ;7) құжаттың кіріс нөмірі – мемлекеттік кіріс органы беретін 200.03-нысанының тіркеу нөмірі;</w:t>
      </w:r>
    </w:p>
    <w:p w14:paraId="0F6FA38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пошта штемпелінің күні – пошта немесе өзге де байланыс ұйымы қойған пошта штемпелінің күні.</w:t>
      </w:r>
    </w:p>
    <w:p w14:paraId="48E021F8" w14:textId="77777777" w:rsidR="00A61BDC" w:rsidRPr="00A61BDC" w:rsidRDefault="00A61BDC" w:rsidP="00A61BDC">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6-тарау. Келісімшарт бойынша жұмыс істейтін салық төлеушілердің әлеуметтік салықты есептеуі – 200.04-нысанын толтыру бойынша түсіндірме</w:t>
      </w:r>
    </w:p>
    <w:p w14:paraId="5983F0F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28. Бұл нысан Салық кодексінің 722-бабы 1-тармағына сәйкес заңнамада белгіленген тәртіпте Қазақстан Республикасымен жасалған келісімшарттар (бұдан әрі – келісімшарттар) бойынша жұмыс істейтін салық төлеушілердің әлеуметтік салықты есептеуге арналған. Нысан әрбір келісімшарт бойынша бөлек жасалады.</w:t>
      </w:r>
    </w:p>
    <w:p w14:paraId="35C05E0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29. «Салық төлеуші (салық агенті) туралы жалпы ақпарат» деген бөлімде:</w:t>
      </w:r>
    </w:p>
    <w:p w14:paraId="2FE4A0D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салық төлеушінің ЖСН/БСН.</w:t>
      </w:r>
    </w:p>
    <w:p w14:paraId="70FA3D1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басқарушының ЖСН/БСН көрсетіледі;</w:t>
      </w:r>
    </w:p>
    <w:p w14:paraId="4B06093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салық есептілігі табыс етілетін салық кезеңі – есепті салық кезеңдері кіретін есепті тоқсан (араб цифрымен көрсетіледі);</w:t>
      </w:r>
    </w:p>
    <w:p w14:paraId="419CAB5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«Қызметкерлердің саны (адам), оның ішінде» деген жолда шетелдік маман қызметкерлерін және шетелдік жұмысшы қызметкерлерін бөле отырып, қызметкерлердің саны көрсетіледі;</w:t>
      </w:r>
    </w:p>
    <w:p w14:paraId="32662E6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«Келісімшарттың деректемелері» деген жолда келісімшарттың деректемелері көрсетіледі:</w:t>
      </w:r>
    </w:p>
    <w:p w14:paraId="150FF52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 – келісімшарттың нөмірі;</w:t>
      </w:r>
    </w:p>
    <w:p w14:paraId="203D703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В – келісімшарттың жасалған күні.</w:t>
      </w:r>
    </w:p>
    <w:p w14:paraId="70063ED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30. «Қызметкерлер үшін әлеуметтік салық» деген бөлімде шетелдік маман қызметкерлерін және шетелдік жұмысшы қызметкерлерін қоспағанда, қызметкерлер үшін әлеуметтік салықты есептеуге арналған:</w:t>
      </w:r>
    </w:p>
    <w:p w14:paraId="3AA6015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200.04.001 І, 200.04.001 ІІ және 200.04.001 ІІІ жолдары шетелдік маман қызметкерлерін және шетелдік жұмысшы қызметкерлерін қоспағанда, есепті тоқсанның әрбір айы үшін қызметкерлердің салық салынатын табыстарының сомасын көрсетуге арналған.</w:t>
      </w:r>
    </w:p>
    <w:p w14:paraId="0D8F5AC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200.04.001 IV жолы 200.04.001 I, 200.04.001 II және 200.04.001 III жолдарының сомасы ретінде айқындалатын, есепті тоқсан үшін табыстың қорытынды сомасын көрсетуге арналған;</w:t>
      </w:r>
    </w:p>
    <w:p w14:paraId="4F9A3FC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200.04.002 І, 200.04.002 ІІ және 200.04.002 ІІІ жолдары келісімшартқа сәйкес белгіленген қызметкер үшін әлеуметтік салық ставкасының мөлшерін көрсетуге арналған;</w:t>
      </w:r>
    </w:p>
    <w:p w14:paraId="6B8DE46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200.04.003 І, 200.04.003 ІІ және 200.04.003 ІІІ жолдары шетелдік маман қызметкерлерін және шетелдік жұмысшы қызметкерлерін қоспағанда, 200.04.001 және 200.04.002 жолдарының тиісті сомаларының көбейту жолымен айқындалатын, есепті тоқсанның әрбір айы үшін есептелген қызметкерлер үшін әлеуметтік салық сомасын көрсетуге арналған.</w:t>
      </w:r>
    </w:p>
    <w:p w14:paraId="3D8009DA" w14:textId="77777777" w:rsidR="00A61BDC" w:rsidRPr="00A61BDC" w:rsidRDefault="00A61BDC" w:rsidP="00A61BDC">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7-тарау. Жеке тұлғалардың кірістерінен салықтарды және әлеуметтік төлемдерді есептеу - 200.05 нысанын толтыру бойынша түсіндірме</w:t>
      </w:r>
    </w:p>
    <w:p w14:paraId="7406C02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31. Бұл нысан шетелдік азаматтар мен азаматтығы жоқ адамдарды қоспағанда, төлем көзіне салынатын жеке тұлғалардың табысынан салықтарды және әлеуметтік төлемдерді есептеуге арналған.</w:t>
      </w:r>
    </w:p>
    <w:p w14:paraId="42061E0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32. «Салық төлеуші (салық агенті, агент немесе әлеуметтік төлемді төлеуші) туралы жалпы ақпарат» деген бөлімде:</w:t>
      </w:r>
    </w:p>
    <w:p w14:paraId="7FBA398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салық төлеушінің ЖСН/БСН.</w:t>
      </w:r>
    </w:p>
    <w:p w14:paraId="263D9AC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басқарушының ЖСН/БСН көрсетіледі;</w:t>
      </w:r>
    </w:p>
    <w:p w14:paraId="2466A64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салық есептілігі табыс етілетін салық кезеңі – есепті салық кезеңдері кіретін есепті тоқсан (араб цифрымен көрсетіледі);</w:t>
      </w:r>
    </w:p>
    <w:p w14:paraId="11057B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33. «Резидент - жеке тұлғалардың кірістерінен салық және әлеуметтік төлемдерді есептеу» бөлімде:</w:t>
      </w:r>
    </w:p>
    <w:p w14:paraId="1A6C814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А бағанда кезекті реттік нөмірі қойылады;</w:t>
      </w:r>
    </w:p>
    <w:p w14:paraId="4FA7838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 В бағанда есепті тоқсанда табыстар есептелген жеке тұлғалардың тегі, аты, жөні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ол жеке тұлғаны куәландыру құжатында көрсетілген болса) көрсетіледі;</w:t>
      </w:r>
    </w:p>
    <w:p w14:paraId="686D1DD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C бағанда жеке тұлғалардың ЖСН көрсетіледі;</w:t>
      </w:r>
    </w:p>
    <w:p w14:paraId="3D1DC3F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D бағанында жеке тұлғаның мәртебесі көрсетіледі:</w:t>
      </w:r>
    </w:p>
    <w:p w14:paraId="39F41A9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 жұмыскердің табысын (еңбек шарты/келісімшарт бойынша), оның ішінде заттай және материалдық пайда, борышты кешіру, сондай-ақ өтеусіз алынған мүлік түрінде алған резидент-жеке тұлға;</w:t>
      </w:r>
    </w:p>
    <w:p w14:paraId="64AE269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 нысанасы қызметтер көрсету, жұмыстарды орындау, оның ішінде борышты кешіру түріндегі азаматтық-құқықтық сипаттағы шарттар бойынша кірістер алған резидент-жеке тұлға;</w:t>
      </w:r>
    </w:p>
    <w:p w14:paraId="080A7C9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 ұтыс түрінде табыс алған резидент-жеке тұлға;</w:t>
      </w:r>
    </w:p>
    <w:p w14:paraId="155A869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 зейнетақы төлемдері түрінде табыс алған резидент-жеке тұлға;</w:t>
      </w:r>
    </w:p>
    <w:p w14:paraId="4CEB4C7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 репо операциялары бойынша сыйақы түрінде кіріс алған резидент-жеке тұлға;</w:t>
      </w:r>
    </w:p>
    <w:p w14:paraId="79E14EB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 репо операциялары бойынша сыйақыны қоспағанда, сыйақылар түрінде кірістер алған резидент-жеке тұлға;</w:t>
      </w:r>
    </w:p>
    <w:p w14:paraId="53969CE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 дивидендтер түрінде табыс алған резидент-жеке тұлға;</w:t>
      </w:r>
    </w:p>
    <w:p w14:paraId="540D0CB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 стипендия түрінде табыс алған резидент-жеке тұлға;</w:t>
      </w:r>
    </w:p>
    <w:p w14:paraId="13ADFCC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 жинақтаушы сақтандыру шарттары бойынша табыс алған резидент-жеке тұлға;</w:t>
      </w:r>
    </w:p>
    <w:p w14:paraId="14C6795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 жеке қосалқы шаруашылықтан табыс алған резидент-жеке тұлға;</w:t>
      </w:r>
    </w:p>
    <w:p w14:paraId="1D2ACB4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 жоғарыда көрсетілгендерді қоспағанда, төлем көзінен салық салынатын өзге де кірістер алған резидент-жеке тұлға;</w:t>
      </w:r>
    </w:p>
    <w:p w14:paraId="0DC59BF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жеке тұлғада кірістердің бірнеше түрі түрінде төлемдер жүргізілген жағдайда, аталған кірістердің әрқайсысы жеке жолмен толтырылуға жатады.</w:t>
      </w:r>
    </w:p>
    <w:p w14:paraId="70FC400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Е бағанында жеке тұлғаның санаты көрсетіледі:</w:t>
      </w:r>
    </w:p>
    <w:p w14:paraId="1830E6F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 зейнеткер;</w:t>
      </w:r>
    </w:p>
    <w:p w14:paraId="271A7CC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 мүгедектігі бар адам;</w:t>
      </w:r>
    </w:p>
    <w:p w14:paraId="3E30FA3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14:paraId="77FAE9D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 он сегіз жасқа толмаған мүгедектігі бар баланың немесе «бала кезінен мүгедектігі бар» деген себеппен мүгедектігі бар адам деп танылған адамның ата-анасы, қорғаншысы, қамқоршысы;</w:t>
      </w:r>
    </w:p>
    <w:p w14:paraId="6FEAA8B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 он сегіз жасқа толмаған баланы асырап алушы;</w:t>
      </w:r>
    </w:p>
    <w:p w14:paraId="1858326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 жетім балалар мен ата-анасының қамқорлығынсыз қалған балаларды асырап алушы отбасына қабылдаған асырап алушы ата-ана.</w:t>
      </w:r>
    </w:p>
    <w:p w14:paraId="0A9267D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жеке тұлғаның бірнеше санаты болған жағдайда, санаттар үтір арқылы көрсетіледі.</w:t>
      </w:r>
    </w:p>
    <w:p w14:paraId="2DA7904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F бағанында егер жеке тұлға Конституциялық заңның 6-бабына сәйкес АХҚО органының немесе қатысушысының қызметкері болып табылса белгіленеді;</w:t>
      </w:r>
    </w:p>
    <w:p w14:paraId="1057E65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G бағанында егер жеке тұлға заңды тұлғаның құрылымдық бөлімшесінде қызметін жүзеге асырса белгіленеді. салық агенті деп танылмаған. Егер құрылымдық бөлімше үшін 200.03 қосымшасы толтырылса, толтыруға жатады;</w:t>
      </w:r>
    </w:p>
    <w:p w14:paraId="172B6D1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H бағанында жеке тұлғаларға есептелген кірістер көрсетіледі;</w:t>
      </w:r>
    </w:p>
    <w:p w14:paraId="7804157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9) I бағанда Салық кодексінің 429-436 баптарына сәйкес жеке тұлғаның кірістері азайтылатын кірістер көрсетіледі.</w:t>
      </w:r>
    </w:p>
    <w:p w14:paraId="4FB9675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табыстарды азайтудың бірнеше түрі қолданылған жағдайда, азайтудың әрбір түрі жеке жолмен толтырылуға жатады, тиісті тармақша, тармақ және бап көрсетілуге тиіс;</w:t>
      </w:r>
    </w:p>
    <w:p w14:paraId="16BDD25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J бағанында Салық кодексінің 429-436 баптарына сәйкес жеке тұлғаның кірістері азайтылатын кірістер сомасы көрсетіледі.</w:t>
      </w:r>
    </w:p>
    <w:p w14:paraId="0B3C134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табыстарды азайтудың бірнеше түрі қолданылған жағдайда, аударылған табыстарды азайтудың әрқайсысы бойынша сома жеке жолмен толтырылуға жатады. Бірінші жолда азайтудың жалпы сомасы толтырылады;</w:t>
      </w:r>
    </w:p>
    <w:p w14:paraId="1ABB537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К бағанында Әлеуметтік кодексіне сәйкес есептелген кірістерден есептелген міндетті зейнетақы жарналарының сомасы көрсетіледі;</w:t>
      </w:r>
    </w:p>
    <w:p w14:paraId="1F7D040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L бағанында есептелген кірістерден есептелген МӘМС жарналарының сомасы көрсетіледі;</w:t>
      </w:r>
    </w:p>
    <w:p w14:paraId="1A110CB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 М бағанда салық шегерімдері көрсетіледі:</w:t>
      </w:r>
    </w:p>
    <w:p w14:paraId="1B217F7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 Базалық салықтық шегерім кіріс алынған әрбір күнтізбелік ай үшін қолданылатын тиiстi қаржы жылының 1 қаңтарына қолданыста болатын айлық есептік көрсеткіштің 30 еселенген мөлшерін құрайды. Күнтізбелік жыл үшін базалық салықтық шегерімнің жалпы сомасы тиісті қаржы жылының 1 қаңтарында қолданыста болатын айлық есептік көрсеткіш мөлшерінің 360 еселенген мөлшерінен аспауға тиіс;</w:t>
      </w:r>
    </w:p>
    <w:p w14:paraId="6F24519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 404-баптың 1-тармағының 1-тармақшасын қолдану күніне мұндай адамның бірінші, екінші топтағы мүгедектігі бар адам болып табылатыны негізінде күнтізбелік жыл үшін тиісті қаржы жылының 1 қаңтарына қолданыста болған айлық есептік көрсеткіштің 5000 еселенген мөлшері;</w:t>
      </w:r>
    </w:p>
    <w:p w14:paraId="5F5B321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 404-баптың 1-тармағының 2-тармақшасын қолдану күніне мұндай адамның:</w:t>
      </w:r>
    </w:p>
    <w:p w14:paraId="489DC8E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үшінші топтағы мүгедектігі бар адам;</w:t>
      </w:r>
    </w:p>
    <w:p w14:paraId="68319F0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мүгедектігі бар бала;</w:t>
      </w:r>
    </w:p>
    <w:p w14:paraId="52AFEB6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Ұлы Отан соғысына қатысушы, жеңілдіктер бойынша Ұлы Отан соғысының қатысушыларына теңестірілген адам және (немесе) басқа мемлекеттердің аумағындағы ұрыс қимылдарының ардагері;</w:t>
      </w:r>
    </w:p>
    <w:p w14:paraId="41E77A6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w:t>
      </w:r>
    </w:p>
    <w:p w14:paraId="6850B2E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1941 жылғы 22 маусым – 1945 жылғы 9 мамыр аралығында кемінде алты ай жұмыс істеген (қызмет өткерген) және Ұлы Отан соғысы жылдарында тылдағы қажырлы еңбегі мен мінсіз әскери қызметі үшін бұрынғы КСР Одағының ордендерімен және медальдарымен наградталмаған адам болып табылатыны негізінде күнтізбелік жыл үшін айлық есептік көрсеткіштің 882 еселенген мөлшері;</w:t>
      </w:r>
    </w:p>
    <w:p w14:paraId="7AEBA20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4 - 404-баптың 1-тармағының 3-тармақшасын қолдану күніне мұндай адамның:</w:t>
      </w:r>
    </w:p>
    <w:p w14:paraId="3CB2DDA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он сегіз жасқа толғанға дейін әрбір осындай мүгедектігі бар бала үшін – мүгедектігі бар баланың ата-анасының, қорғаншыларының, қамқоршыларының бірі;</w:t>
      </w:r>
    </w:p>
    <w:p w14:paraId="34EE08B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өмір бойына әрбір осындай адам үшін – «бала кезінен мүгедектігі бар адам» деген себеппен мүгедектігі бар адам деп танылған адамның ата-анасының, қорғаншыларының, қамқоршыларының бірі;</w:t>
      </w:r>
    </w:p>
    <w:p w14:paraId="2AD02A8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асырап алынған бала он сегіз жасқа толғанға дейін әрбір осындай адам үшін – бала асырап алушылардың бірі;</w:t>
      </w:r>
    </w:p>
    <w:p w14:paraId="0EFCF1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жетім балаларды, ата-анасының қамқорлығынсыз қалған балаларды баланы қабылдайтын отбасына беру туралы шарттың қолданылу мерзімі кезеңінде әрбір мұндай адам үшін – жетім балаларды және ата-анасының қамқорлығынсыз қалған балаларды баланы қабылдайтын отбасына қабылдап алған ата-аналардың бірі болып табылатыны негізінде күнтізбелік жыл үшін тиісті қаржы жылының 1 қаңтарына қолданыста болатын айлық есептік көрсеткіштің 882 еселенген мөлшері.</w:t>
      </w:r>
    </w:p>
    <w:p w14:paraId="18D6625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 xml:space="preserve">Салық кодексінің 404 бабы 1 тармағының 3 тармақшасының ережесі </w:t>
      </w:r>
      <w:proofErr w:type="gramStart"/>
      <w:r w:rsidRPr="00A61BDC">
        <w:rPr>
          <w:rFonts w:ascii="Times New Roman" w:eastAsia="Times New Roman" w:hAnsi="Times New Roman" w:cs="Times New Roman"/>
          <w:color w:val="000000"/>
          <w:sz w:val="24"/>
          <w:szCs w:val="24"/>
          <w:lang w:eastAsia="ru-RU"/>
        </w:rPr>
        <w:t>мыналарға :</w:t>
      </w:r>
      <w:proofErr w:type="gramEnd"/>
    </w:p>
    <w:p w14:paraId="7387043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қорғаншылыққа және қамқоршылыққа мұқтаж адамдардың қорғаншылары және қамқоршылары болып табылатын тиісті білім беру ұйымдары, медициналық ұйымдар, халықты әлеуметтік қорғау ұйымдары әкімшіліктерінің жұмыскерлеріне қатысты олардың осындай ұйымдарымен еңбек қатынастарында болуына байланысты;</w:t>
      </w:r>
    </w:p>
    <w:p w14:paraId="1DB9615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Қазақстан Республикасының неке-отбасы заңнамасына сәйкес асырап алынатын баланың (балалардың) анасымен немесе әкесімен некеге тұратын (ерлі-зайыптылықта болатын) адамдарға қатысты </w:t>
      </w:r>
      <w:proofErr w:type="gramStart"/>
      <w:r w:rsidRPr="00A61BDC">
        <w:rPr>
          <w:rFonts w:ascii="Times New Roman" w:eastAsia="Times New Roman" w:hAnsi="Times New Roman" w:cs="Times New Roman"/>
          <w:color w:val="000000"/>
          <w:sz w:val="24"/>
          <w:szCs w:val="24"/>
          <w:lang w:eastAsia="ru-RU"/>
        </w:rPr>
        <w:t>қолданылмайды.Егер</w:t>
      </w:r>
      <w:proofErr w:type="gramEnd"/>
      <w:r w:rsidRPr="00A61BDC">
        <w:rPr>
          <w:rFonts w:ascii="Times New Roman" w:eastAsia="Times New Roman" w:hAnsi="Times New Roman" w:cs="Times New Roman"/>
          <w:color w:val="000000"/>
          <w:sz w:val="24"/>
          <w:szCs w:val="24"/>
          <w:lang w:eastAsia="ru-RU"/>
        </w:rPr>
        <w:t xml:space="preserve"> Қосымша қағаз жеткізгіште толтырылған және егер жеке тұлғаның табысына салық шегерімдерінің бірнеше түрі қолданылған жағдайда, салық шегерімінің әрбір түрі жеке жолмен толтырылуға жатады;</w:t>
      </w:r>
    </w:p>
    <w:p w14:paraId="6BD7F24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14) N бағанында салық шегерімдерінің сомасы көрсетіледі.</w:t>
      </w:r>
    </w:p>
    <w:p w14:paraId="5676D6C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қосымша қағаз жеткізгіште толтырылған және егер жеке тұлғаның табысына салық шегерімдерінің бірнеше түрі қолданылған жағдайда, әрбір салық шегерімі бөлінісіндегі сома жеке жолмен толтырылуға жатады. Бірінші жолда салық шегерімдерінің жалпы сомасы толтырылады;</w:t>
      </w:r>
    </w:p>
    <w:p w14:paraId="281963E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О бағанында есептелген кірістерден есептеліп шығарылған ЖТС сомасы көрсетіледі;</w:t>
      </w:r>
    </w:p>
    <w:p w14:paraId="7119B0A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16) Р бағанында есепті жыл үшін жеке тұлғалардың есептелген, бірақ төленбеген кірістері бойынша берешек сомасы көрсетіледі;</w:t>
      </w:r>
    </w:p>
    <w:p w14:paraId="019B424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17) Q бағанында жеке тұлғаларға төленген кірістер сомасы көрсетіледі;</w:t>
      </w:r>
    </w:p>
    <w:p w14:paraId="3C4958A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18) R бағанында бюджетке төлеуге жататын ЖТС;</w:t>
      </w:r>
    </w:p>
    <w:p w14:paraId="64DB02D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19) S бағанында аударуға жататын міндетті зейнетақы жарналарының сомасы көрсетіледі;</w:t>
      </w:r>
    </w:p>
    <w:p w14:paraId="4108E74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 Т бағанында аударылуға жататын МӘМС жарналарының сомасы көрсетіледі;</w:t>
      </w:r>
    </w:p>
    <w:p w14:paraId="0D9E056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21) U бағанында әлеуметтік салық салынатын кірістер көрсетіледі;</w:t>
      </w:r>
    </w:p>
    <w:p w14:paraId="024151F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22) V бағанында есептелген кірістерден есептеп шығарылған әлеуметтік салықтың сомасы көрсетіледі;</w:t>
      </w:r>
    </w:p>
    <w:p w14:paraId="1EF2A15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23) W бағанында Қазақстан Республикасының заңнамасына сәйкес есептелген әлеуметтік аударымдардың сомасыкөрсетіледі;</w:t>
      </w:r>
    </w:p>
    <w:p w14:paraId="5D243EF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24) Х бағанында бюджетке төлеуге жататын әлеуметтік салық сомасы көрсетіледі;</w:t>
      </w:r>
    </w:p>
    <w:p w14:paraId="528FF7E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25) Y бағанында төленуге жататын міндетті кәсіптік зейнетақы жарналарының сомасы көрсетіледі;</w:t>
      </w:r>
    </w:p>
    <w:p w14:paraId="7826038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26) Z бағанында МӘМС туралы заңға сәйкес төлеуге жататын МӘМС аударымдардың сомасы көрсетіледі;</w:t>
      </w:r>
    </w:p>
    <w:p w14:paraId="65631F9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27) АА бағанында жұмыс берушінің төлеуге жататын міндетті зейнетақы жарналарының сомасы көрсетіледі.</w:t>
      </w:r>
    </w:p>
    <w:p w14:paraId="26C10A14" w14:textId="77777777" w:rsidR="00A61BDC" w:rsidRPr="00A61BDC" w:rsidRDefault="00A61BDC" w:rsidP="00A61BDC">
      <w:pPr>
        <w:spacing w:line="240" w:lineRule="auto"/>
        <w:jc w:val="center"/>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8-тарау. Қызметкерлердің кірістерінен бірыңғай төлемді есептеу - 200.06 нысанын толтыру бойынша түсіндірме</w:t>
      </w:r>
    </w:p>
    <w:p w14:paraId="56AC69A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34. Бұл нысан Салық кодексінің 94-бөлімінің 20-тарауына сәйкес Қазақстан Республикасының резиденттері салық салу мақсатында таныған шетелдік және азаматтығы жоқ адамдар қызметкерлерінің табыстарын қоса алғанда, қызметкерлердің табыстарынан, сондай-ақ ЖТС бойынша салық агенттері және әлеуметтік салықтың бойынша дербес төлеушілері болып танылмаған құрылымдық бөлімшелер қызметкерлердің кірістерінен бірыңғай төлемді есептеуге арналған.</w:t>
      </w:r>
    </w:p>
    <w:p w14:paraId="2F5DCA9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Нысанды бірыңғай төлем төлеушілер (оның ішінде Салық кодексінің 559-бабына сәйкес салық агенттері болып танылған құрылымдық бөлімшелер) жасайды. Бұл ретте Салық кодексінің 440, 445, 558 және 562-баптарына сәйкес заңды тұлға (оның ішінде Салық кодексінің 559-бабына сәйкес салық агенттері болып танылған құрылымдық бөлімшелер) өз үшін және ЖТС бойынша салық агенттері және әлеуметтік салықтың бойынша дербес төлеушілері болып танылмаған филиал/өкілдік бойынша нысанды толтырады.</w:t>
      </w:r>
    </w:p>
    <w:p w14:paraId="3C32C38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35. «Салық төлеуші (салық агенті, бірыңғай төлемді төлеуші, агент немесе әлеуметтік төлемдерді төлеуші) туралы жалпы ақпарат» деген бөлімде:</w:t>
      </w:r>
    </w:p>
    <w:p w14:paraId="0284BBE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1) салық төлеушінің ЖСН/БСН.</w:t>
      </w:r>
    </w:p>
    <w:p w14:paraId="3928A7C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Салық міндеттемесін сенімгерлікпен басқарушы орындаған кезде жолда сенімгерлікпен басқарушының ЖСН/БСН көрсетіледі;</w:t>
      </w:r>
    </w:p>
    <w:p w14:paraId="67B8DBC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салық есептілігі табыс етілетін салық кезеңі – есепті салық кезеңдері кіретін есепті тоқсан (араб цифрымен көрсетіледі);</w:t>
      </w:r>
    </w:p>
    <w:p w14:paraId="39D530E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филиалдың/өкілдіктің БСН-і</w:t>
      </w:r>
    </w:p>
    <w:p w14:paraId="42C1B0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36. «Резидент-жұмыскелердің кірістерінен бірыңғай төлемді есебі» бөлімде:</w:t>
      </w:r>
    </w:p>
    <w:p w14:paraId="1BA9CDF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А бағанда кезекті реттік нөмірі қойылады;</w:t>
      </w:r>
    </w:p>
    <w:p w14:paraId="5C4E8C5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2) В бағанда есепті кезеңде кірістер есептелген жеке тұлғалардың тегі, аты, жөні </w:t>
      </w:r>
      <w:proofErr w:type="gramStart"/>
      <w:r w:rsidRPr="00A61BDC">
        <w:rPr>
          <w:rFonts w:ascii="Times New Roman" w:eastAsia="Times New Roman" w:hAnsi="Times New Roman" w:cs="Times New Roman"/>
          <w:color w:val="000000"/>
          <w:sz w:val="24"/>
          <w:szCs w:val="24"/>
          <w:lang w:eastAsia="ru-RU"/>
        </w:rPr>
        <w:t>( егер</w:t>
      </w:r>
      <w:proofErr w:type="gramEnd"/>
      <w:r w:rsidRPr="00A61BDC">
        <w:rPr>
          <w:rFonts w:ascii="Times New Roman" w:eastAsia="Times New Roman" w:hAnsi="Times New Roman" w:cs="Times New Roman"/>
          <w:color w:val="000000"/>
          <w:sz w:val="24"/>
          <w:szCs w:val="24"/>
          <w:lang w:eastAsia="ru-RU"/>
        </w:rPr>
        <w:t xml:space="preserve"> ол жеке тұлғаны куәландыру құжатында көрсетілген болса) көрсетіледі;</w:t>
      </w:r>
    </w:p>
    <w:p w14:paraId="4C6AADC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C бағанда жеке тұлғалардың ЖСН көрсетіледі;</w:t>
      </w:r>
    </w:p>
    <w:p w14:paraId="3398E89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D бағанында жеке тұлғаның санаты көрсетіледі:</w:t>
      </w:r>
    </w:p>
    <w:p w14:paraId="0C20693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 – зейнеткер;</w:t>
      </w:r>
    </w:p>
    <w:p w14:paraId="527018F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 – мүгедектігі бар адам;</w:t>
      </w:r>
    </w:p>
    <w:p w14:paraId="317AEDB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 – Ұлы Отан соғысының қатысушыларына теңестірілген адам және/немесе басқа мемлекеттердің аумағындағы ұрыс қимылдарының ардагерлері болып табылатын;</w:t>
      </w:r>
    </w:p>
    <w:p w14:paraId="53FD3B9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4 – он сегіз жасқа толмаған мүгедектігі бар баланың немесе «бала кезінен мүгедектігі бар» деген себеппен мүгедектігі бар адам деп танылған адамның ата-анасы, қорғаншысы, қамқоршысы;</w:t>
      </w:r>
    </w:p>
    <w:p w14:paraId="34E535E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 он сегіз жасқа толмаған баланы асырап алушы;</w:t>
      </w:r>
    </w:p>
    <w:p w14:paraId="5852A5E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 жетім балалар мен ата-анасының қамқорлығынсыз қалған балаларды асырап алушы отбасына қабылдаған асырап алушы ата-ана;</w:t>
      </w:r>
    </w:p>
    <w:p w14:paraId="75B382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 балалар;</w:t>
      </w:r>
    </w:p>
    <w:p w14:paraId="02AEFF2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 жүктілікке және босануға, жаңа туған баланы (балаларды) асырап алуға байланысты, бала (балалар) үш жасқа толғанға дейін оның (олардың) күтіміне байланысты демалыста жүрген адамдар;</w:t>
      </w:r>
    </w:p>
    <w:p w14:paraId="0E7EF94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 қылмыстық-атқару (пенитенциарлық) жүйесінің мекемелерінде (қауіпсіздігі барынша төмен мекемелерді қоспағанда) сот үкімі бойынша жазасын өтеп жатқан адамдар;</w:t>
      </w:r>
    </w:p>
    <w:p w14:paraId="382E9DB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 «Алтын алқа», «Күміс алқа» алқаларымен наградталған немесе бұрын «Батыр ана» атағын алған, сондай-ақ I және II дәрежелі «Ана даңқы» ордендерімен наградталған көпбалалы аналар;</w:t>
      </w:r>
    </w:p>
    <w:p w14:paraId="6F64924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 орта, техникалық және кәсіптік, орта білімнен кейінгі, жоғары білім беру, сондай-ақ жоғары оқу орнынан кейінгі білім беру ұйымдарында күндізгі оқу нысанында білім алып жатқан адамдар;</w:t>
      </w:r>
    </w:p>
    <w:p w14:paraId="004C74C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Егер жеке тұлғаның бірнеше санаты болған жағдайда, санаттар үтір арқылы көрсетіледі.</w:t>
      </w:r>
    </w:p>
    <w:p w14:paraId="1027C43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5) Е бағанында қызметкерлерге есептелген кірістер көрсетіледі;</w:t>
      </w:r>
    </w:p>
    <w:p w14:paraId="609E487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 F бағанында есептелген кірістерден есептелген бірыңғай төлем сомасы көрсетіледі;</w:t>
      </w:r>
    </w:p>
    <w:p w14:paraId="334FF6E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7) G бағанда бюджетке төленетін жеке табыс салығының сомасы көрсетіледі;</w:t>
      </w:r>
    </w:p>
    <w:p w14:paraId="1DC0B66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8) H бағанында аударуға жататын міндетті зейнетақы жарналарының сомасы көрсетіледі;</w:t>
      </w:r>
    </w:p>
    <w:p w14:paraId="0522016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9) I бағанында аударылуға жататын МӘМС жарналарының сомасы көрсетіледі;</w:t>
      </w:r>
    </w:p>
    <w:p w14:paraId="049DB06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J бағанында Әлеуметтік кодексіне сәйкес есептелген әлеуметтік аударымдардың сомасы көрсетіледі;</w:t>
      </w:r>
    </w:p>
    <w:p w14:paraId="3085384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K бағанында Міндетті әлеуметтік медициналық сақтандыру туралы заңға сәйкес төлеуге жататын МӘМС аударымдардың сомасы көрсетіледі;</w:t>
      </w:r>
    </w:p>
    <w:p w14:paraId="01CD0C5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L бағанында аударуға жататын жұмыс берушілердің міндетті зейнетақы жарналарының сомасы көрсетіледі;</w:t>
      </w:r>
    </w:p>
    <w:p w14:paraId="325EDB1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 M бағанында аударуға жататын бірыңғай төлем сомасы көрсетіледі;</w:t>
      </w:r>
    </w:p>
    <w:p w14:paraId="7C08D74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14) N бағанында шетелдік немесе азаматтығы жоқ адамдардың елдін азаматтық коды көрсетіледі. Елдің коды Кеден одағы комиссиясының 2010 жылғы 20 қыркүйектегі № 378 </w:t>
      </w:r>
      <w:r w:rsidRPr="00A61BDC">
        <w:rPr>
          <w:rFonts w:ascii="Times New Roman" w:eastAsia="Times New Roman" w:hAnsi="Times New Roman" w:cs="Times New Roman"/>
          <w:color w:val="000000"/>
          <w:sz w:val="24"/>
          <w:szCs w:val="24"/>
          <w:lang w:eastAsia="ru-RU"/>
        </w:rPr>
        <w:lastRenderedPageBreak/>
        <w:t xml:space="preserve">шешімімен (бұдан әрі – КОК №378 шешімі) бекітілген, «Әлем елдерінің жіктеуіші» деген 22-қосымшасында белгіленген екі таңбалы әріптік кодтауға сәйкес көрсетіледі. </w:t>
      </w:r>
      <w:proofErr w:type="gramStart"/>
      <w:r w:rsidRPr="00A61BDC">
        <w:rPr>
          <w:rFonts w:ascii="Times New Roman" w:eastAsia="Times New Roman" w:hAnsi="Times New Roman" w:cs="Times New Roman"/>
          <w:color w:val="000000"/>
          <w:sz w:val="24"/>
          <w:szCs w:val="24"/>
          <w:lang w:eastAsia="ru-RU"/>
        </w:rPr>
        <w:t>Мысалы:,</w:t>
      </w:r>
      <w:proofErr w:type="gramEnd"/>
      <w:r w:rsidRPr="00A61BDC">
        <w:rPr>
          <w:rFonts w:ascii="Times New Roman" w:eastAsia="Times New Roman" w:hAnsi="Times New Roman" w:cs="Times New Roman"/>
          <w:color w:val="000000"/>
          <w:sz w:val="24"/>
          <w:szCs w:val="24"/>
          <w:lang w:eastAsia="ru-RU"/>
        </w:rPr>
        <w:t xml:space="preserve"> DE – Германия Федеративтік Республикасы, GB – Ұлыбритания және Солтүстік Ирландия құрама корольдігі (KZ – Қазақстан Республикасынан басқа).</w:t>
      </w:r>
    </w:p>
    <w:p w14:paraId="7A36C2C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Азаматтығы жоқ адамдар үшін N бағанында «00» коды көрсетіледі;</w:t>
      </w:r>
    </w:p>
    <w:p w14:paraId="21DB81B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G бағанында егер жеке тұлға салық агенті деп танылмаған заңды тұлғаның құрылымдық бөлімшесінде қызметін жүзеге асырса белгіленеді.</w:t>
      </w:r>
    </w:p>
    <w:p w14:paraId="7D0B5A0F" w14:textId="77777777" w:rsidR="00A61BDC" w:rsidRPr="00A61BDC" w:rsidRDefault="00A61BDC" w:rsidP="00A61BDC">
      <w:pPr>
        <w:spacing w:line="240" w:lineRule="auto"/>
        <w:jc w:val="both"/>
        <w:textAlignment w:val="baseline"/>
        <w:rPr>
          <w:rFonts w:ascii="Times New Roman" w:eastAsia="Times New Roman" w:hAnsi="Times New Roman" w:cs="Times New Roman"/>
          <w:b/>
          <w:bCs/>
          <w:color w:val="000000"/>
          <w:sz w:val="24"/>
          <w:szCs w:val="24"/>
          <w:lang w:eastAsia="ru-RU"/>
        </w:rPr>
      </w:pPr>
      <w:r w:rsidRPr="00A61BDC">
        <w:rPr>
          <w:rFonts w:ascii="Times New Roman" w:eastAsia="Times New Roman" w:hAnsi="Times New Roman" w:cs="Times New Roman"/>
          <w:b/>
          <w:bCs/>
          <w:color w:val="000000"/>
          <w:sz w:val="24"/>
          <w:szCs w:val="24"/>
          <w:lang w:eastAsia="ru-RU"/>
        </w:rPr>
        <w:t>9-тарау. Табыс түрлерінің, елдердің және халықаралық шарттардың кодтары</w:t>
      </w:r>
    </w:p>
    <w:p w14:paraId="378AEDD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37. Декларацияны толтыру кезінде Қазақстан Республикасындағы көздерден алынған табыстардың мынадай кодтары қолданылады:</w:t>
      </w:r>
    </w:p>
    <w:p w14:paraId="67D2CBE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1010 – Қазақстан Республикасының аумағында тауарларды өткізу табысы, сондай-ақ сыртқы сауда қызметі шеңберінде Қазақстан Республикасының, аумағындағы тауарларды шетелде өткізу </w:t>
      </w:r>
      <w:proofErr w:type="gramStart"/>
      <w:r w:rsidRPr="00A61BDC">
        <w:rPr>
          <w:rFonts w:ascii="Times New Roman" w:eastAsia="Times New Roman" w:hAnsi="Times New Roman" w:cs="Times New Roman"/>
          <w:color w:val="000000"/>
          <w:sz w:val="24"/>
          <w:szCs w:val="24"/>
          <w:lang w:eastAsia="ru-RU"/>
        </w:rPr>
        <w:t>табысы ;</w:t>
      </w:r>
      <w:proofErr w:type="gramEnd"/>
    </w:p>
    <w:p w14:paraId="1CE67B9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1020 – Қазақстан Республикасының аумағында жұмыстарды орындаудан, қызметтер көрсетуден түсетін табыс;</w:t>
      </w:r>
    </w:p>
    <w:p w14:paraId="511F718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1030 – Қазақстан Республикасының тыс жерлерде басқарушылық қызметтер көрсетуден түсетін кірістер;</w:t>
      </w:r>
    </w:p>
    <w:p w14:paraId="3E52E13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1031 – Қазақстан Республикасынан тыс жерлерде жұмыстарды орындаудан, қызметтер көрсетуден түсетін табыс (Қазақстан Республикасы Салық кодексінің 679-бабы 1-тармағының 3), 4) және 5) тармақшаларында көрсетілген табыстардан басқа);</w:t>
      </w:r>
    </w:p>
    <w:p w14:paraId="0C96FC6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1032 – Қазақстан Республикасынан тыс жерлерде қаржылық қызметтер көрсетуден түсетін табыс;</w:t>
      </w:r>
    </w:p>
    <w:p w14:paraId="175D09A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1033 – Қазақстан Республикасынан тыс жерлерде консультациялық қызметтер көрсетуден түсетін табыс;</w:t>
      </w:r>
    </w:p>
    <w:p w14:paraId="6749160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1034 – Қазақстан Республикасынан тыс жерлерде инжинирингтік қызметтер көрсетуден түсетін табыс;</w:t>
      </w:r>
    </w:p>
    <w:p w14:paraId="79DEDEC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1035 – Қазақстан Республикасынан тыс жерлерде маркетингтік қызметтер көрсетуден түсетін табыс;</w:t>
      </w:r>
    </w:p>
    <w:p w14:paraId="7614BEF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1036 – Қазақстан Республикасынан тыс жерлерде аудиторлық қызметтер көрсетуден түсетін табыс;</w:t>
      </w:r>
    </w:p>
    <w:p w14:paraId="14EF321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1037 – Қазақстан Республикасынан тыс жерлерде заңгерлік қызметтер көрсетуден түсетін табыс (соттарда, арбитражда немесе төрелік сотта құқықтар мен заңды мүдделерді қорғау және өкілдік ету, сондай-ақ нотариаттық қызметтерден басқа);</w:t>
      </w:r>
    </w:p>
    <w:p w14:paraId="3761A24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1038 – Қазақстан Республикасынан тыс жерлерде ақпаратты өңдеу қызметтерін көрсетуден түсетін табыс;</w:t>
      </w:r>
    </w:p>
    <w:p w14:paraId="379A61C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1039 – Қазақстан Республикасынан тыс жерлерде дизайнерлік қызметтер көрсетуден түсетін табыс;</w:t>
      </w:r>
    </w:p>
    <w:p w14:paraId="38A67BD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1040 –Қазақстан Республикасы Қаржы министрінің 2018 жылғы 8 ақпандағы № 142 бұйрығымен бекітілген жеңілдетілген салық салынатын мемлекеттер тізбесіне енгізілген мемлекетте тiркелген тұлғаның жұмысты орындаудан, қызмет көрсетуден (олардың нақты орындалған, көрсетілген орнына қарамастан</w:t>
      </w:r>
      <w:proofErr w:type="gramStart"/>
      <w:r w:rsidRPr="00A61BDC">
        <w:rPr>
          <w:rFonts w:ascii="Times New Roman" w:eastAsia="Times New Roman" w:hAnsi="Times New Roman" w:cs="Times New Roman"/>
          <w:color w:val="000000"/>
          <w:sz w:val="24"/>
          <w:szCs w:val="24"/>
          <w:lang w:eastAsia="ru-RU"/>
        </w:rPr>
        <w:t>) ,</w:t>
      </w:r>
      <w:proofErr w:type="gramEnd"/>
      <w:r w:rsidRPr="00A61BDC">
        <w:rPr>
          <w:rFonts w:ascii="Times New Roman" w:eastAsia="Times New Roman" w:hAnsi="Times New Roman" w:cs="Times New Roman"/>
          <w:color w:val="000000"/>
          <w:sz w:val="24"/>
          <w:szCs w:val="24"/>
          <w:lang w:eastAsia="ru-RU"/>
        </w:rPr>
        <w:t xml:space="preserve"> сондай-ақ Салық кодексінің 679-бабында белгiленген өзге де табыстарынан түсетін табыс;</w:t>
      </w:r>
    </w:p>
    <w:p w14:paraId="65E9D1C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1041 – Қазақстан Республикасынан тыс жерлерде жарнамалық қызметтер көрсетуден түсетін табыс;</w:t>
      </w:r>
    </w:p>
    <w:p w14:paraId="5622987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1050 – Шетел мемлекетінде тіркелген тұлғаның кірісі мына шарттардың бірі орындалған жағдайда алынған аванс (алдын ала төлем) бойынша міндеттемелер түрінде:</w:t>
      </w:r>
    </w:p>
    <w:p w14:paraId="0840C64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мұндай аванс (алдын ала төлем) төленген күннен бастап он екі ай ай ішінде орындалмаған жағдайда;</w:t>
      </w:r>
    </w:p>
    <w:p w14:paraId="38038DF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аванс (алдын ала төлем) төлеген тұлға таратылған жағдайда таратылу салықтық есептілігін табыс ету күніне дейін орындалмаған жағдайда.</w:t>
      </w:r>
    </w:p>
    <w:p w14:paraId="7B697C4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1060 – Мыналарға қатысты іске асырылған кезде құн өсімінен түскен кіріс:</w:t>
      </w:r>
    </w:p>
    <w:p w14:paraId="18D21AF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Қазақстан Республикасы аумағында орналасқан және құқықтары немесе мәмілелері ҚР «Жылжымайтын мүлікке құқықтарды мемлекеттік тіркеу туралы» Заңына (бұдан әрі – Мемлекеттік тіркеу туралы заң) сәйкес мемлекеттік тіркеуге жататын мүлік;</w:t>
      </w:r>
    </w:p>
    <w:p w14:paraId="4F6262B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Мемлекеттік тіркеу туралы заңға сәйкес мемлекеттік тіркеуге жататын, Қазақстан Республикасы аумағында орналасқан мүлік;</w:t>
      </w:r>
    </w:p>
    <w:p w14:paraId="0C718A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Резиденттің шығарған бағалы қағаздарды, сондай-ақ Қазақстан Республикасында орналасқан резидент-заңды тұлғаның, консорциумның жарғылық капиталына қатысу үлестері;</w:t>
      </w:r>
    </w:p>
    <w:p w14:paraId="7AE7AF0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Нерезиденттің шығарған акциялары, сондай-ақ жарғылық капиталында Қазақстан Республикасында орналасқан мүлік 50% немесе одан көп үлесті құрайтын заңды тұлға-нерезиденттің, консорциумның қатысу үлестері. 1070 –Қазақстан Республикасында тұрақты мекеме арқылы қызметін жүзеге асыратын резидентке немесе заңды тұлға-нерезидентке талап ету құқығын беру бойынша кіріс – құқықты берген нерезидент үшін.</w:t>
      </w:r>
    </w:p>
    <w:p w14:paraId="2532420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1080 –Қазақстан Республикасында тұрақты мекеме арқылы қызметін жүзеге асыратын резиденттен немесе заңды тұлға-нерезиденттен талап ету құқығын сатып алу кезінде кіріс –құқықты сатып алған нерезидент үшін.</w:t>
      </w:r>
    </w:p>
    <w:p w14:paraId="141B35D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1090 – бұрын негізсіз ұсталған айыппұлдардың бюджеттен қайтарылғандарынан басқа, тұрақсыздық айыбы Айыппұл, өсімпұл және өзге санкциялар түріндегі кіріс, бұрын бюджеттен негізсіз ұсталған айыппұлдар қайтарылғандарын қоспағанда.</w:t>
      </w:r>
    </w:p>
    <w:p w14:paraId="72ED879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1100 – Резидент-заңды тұлғадан және ҚР «Инвестициялық және венчурлік қорлар туралы» Заңына сәйкес құрылған үлестік инвестициялық қорлардан алынған дивидендтер түріндегі кіріс;</w:t>
      </w:r>
    </w:p>
    <w:p w14:paraId="1D78A4A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1110 – regбі пайыздар түріндегі кіріс, борыштық бағалы қағаздар бойынша пайыздардан басқа.</w:t>
      </w:r>
    </w:p>
    <w:p w14:paraId="3852201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1120 – Эмитенттен алынған борыштық бағалы қағаздар бойынша пайыз түріндегі кіріс.</w:t>
      </w:r>
    </w:p>
    <w:p w14:paraId="41A608B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1130 – Роялти түріндегі кірістер;</w:t>
      </w:r>
    </w:p>
    <w:p w14:paraId="19AA3A9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1140 – Қазақстан Республикасы аумағында немесе кейін орналасатын мүлікті мүліктік жалға (жалға) беруден түскен кіріс, қаржылық лизингтен басқа.</w:t>
      </w:r>
    </w:p>
    <w:p w14:paraId="3295827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1150 – Қазақстан Республикасын аумағында орналасқан жылжымайтын мүліктен алынатын кіріс;</w:t>
      </w:r>
    </w:p>
    <w:p w14:paraId="2CBB45D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1160 – Қазақстан Республикасында туындайтын тәуекелдерді сақтандыру немесе қайта сақтандыру шарттары бойынша төленетін сақтандыру сыйлықақылары түріндегі кіріс.</w:t>
      </w:r>
    </w:p>
    <w:p w14:paraId="2772C91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1161 – Қазақстан Республикасында туындайтын тәуекелдерді сақтандыру шарттары бойынша төленетін сақтандыру сыйлықақылары түріндегі кіріс.</w:t>
      </w:r>
    </w:p>
    <w:p w14:paraId="7999EAA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1162 – Қазақстан Республикасында туындайтын тәуекелдерді қайта сақтандыру шарттары бойынша төленетін сақтандыру сыйлықақылары түріндегі кіріс.1170 – Халықаралық тасымал қызметтерінен түскен кіріс.</w:t>
      </w:r>
    </w:p>
    <w:p w14:paraId="20CBB3F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1180 –Кеме тұрып қалуына байланысты төленетін ақы түріндегі кіріс (жүктеу-түсіру операциялары кезінде шартпен (келісіммен) көзделген сталийлік уақыттан тыс).</w:t>
      </w:r>
    </w:p>
    <w:p w14:paraId="41C4575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1190 – Қазақстан Республикасының аумағында құбырлар, электр беру желілері, талшықты-оптикалық байланыс желілерін пайдаланудан түскен кіріс;</w:t>
      </w:r>
    </w:p>
    <w:p w14:paraId="2458409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1200 –Резидентпен немесе нерезидентпен жасалған еңбек шарты (келісімі, контракты) негізінде Қазақстан Республикасында еңбек қызметін жүзеге асыратын жеке тұлға-нерезиденттің кірісі.</w:t>
      </w:r>
    </w:p>
    <w:p w14:paraId="68B27E0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1210 –ҚР Еңбек кодексіне сәйкес еңбек мигрантына берілген рұқсат негізінде жасалған еңбек шарты бойынша еңбек мигранты-нерезиденттің кірісі;</w:t>
      </w:r>
    </w:p>
    <w:p w14:paraId="2298B91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1220 – Басшының гонорары және (немесе) резидентке қатысты басқарушылық міндеттерді орындауға байланысты басқару органының (директорлар кеңесі немесе басқа органның) мүшелеріне мүшелеріне төленетін өзге төлемдер (міндеттер нақты қайда орындалғанына қарамастан).</w:t>
      </w:r>
    </w:p>
    <w:p w14:paraId="5801813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1230 –Қазақстан Республикасында тұруына байланысты резиденттен немесе нерезиденттен төленетін жеке тұлға-нерезиденттің үстемақылары.</w:t>
      </w:r>
    </w:p>
    <w:p w14:paraId="4CC62C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1240 –Жұмыс берушіден Қазақстан Республикасында қызметін жүзеге асыру барысында алынған материалдық пайда түріндегі кіріс.</w:t>
      </w:r>
    </w:p>
    <w:p w14:paraId="69B2E72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1250 –Жұмыс беруші болып табылмайтын тұлғадан алынған материалдық пайда түріндегі кіріс;</w:t>
      </w:r>
    </w:p>
    <w:p w14:paraId="0F59D19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1260 – Резидент-жинақтаушы зейнетақы қорынан төленетін зейнетақы төлемдері;</w:t>
      </w:r>
    </w:p>
    <w:p w14:paraId="03C9E68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1270 –Театр, кино, радио, теледидар әртістері, музыканттар, суретшілер, спортшылар және басқа мәдениет, өнер, спорт салаларындағы жеке тұлғалар-нерезиденттердің Қазақстан Республикасындағы қызметінен алынатын кіріс (төлем кім және қалай жасалатынына қарамастан).1280 – Ұтыс түріндегі кіріс;</w:t>
      </w:r>
    </w:p>
    <w:p w14:paraId="739D484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1290 – Қазақстан Республикасында тәуелсіз жеке (кәсіби) қызметтер көрсетуден түскен кіріс;</w:t>
      </w:r>
    </w:p>
    <w:p w14:paraId="73EB462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1300 –Тегін алынған немесе мұраға қалған мүлік, жұмыстар, қызметтер түріндегі кіріс (резидент-жеке тұлғадан тегін мүлік алған жағдайда кіріс деп танылмайды).</w:t>
      </w:r>
    </w:p>
    <w:p w14:paraId="23EE349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1310 – Туынды қаржы құралдары бойынша кірістер;</w:t>
      </w:r>
    </w:p>
    <w:p w14:paraId="046414D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1320 – Резидентке сенімгерлік басқаруға берілген мүлік бойынша кіріс, бұл резидент Қазақстан Республикасындағы салық міндеттемелерін орындауға жауапты тұлға болып табылады (сенімгерлік басқаруды құрған нерезидент үшін).</w:t>
      </w:r>
    </w:p>
    <w:p w14:paraId="0E7F63D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1330 – Ислам банкіне орналастырылған инвестициялық депозит бойынша кіріст;</w:t>
      </w:r>
    </w:p>
    <w:p w14:paraId="4826787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1340 – Қазақстан Республикасы аумағында қызметтен туындайтын басқа да кірістер.</w:t>
      </w:r>
    </w:p>
    <w:p w14:paraId="06E73D2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1341 – Мынадай жағдайлардағы кіріс:</w:t>
      </w:r>
    </w:p>
    <w:p w14:paraId="7021BA3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24 айдан аспайтын мерзімге берілген қаржылық қарыз (банк қарызынан басқа) бойынша қайтарылмаған немесе ішінара қайтарылмаған негізгі қарыз сомасы;</w:t>
      </w:r>
    </w:p>
    <w:p w14:paraId="58F0A60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24 айдан артық, бірақ 60 айдан аспайтын мерзімге берілген қаржылық қарыз бойынша қайтарылмаған немесе ішінара қайтарылмаған негізгі қарыз сомасы;</w:t>
      </w:r>
    </w:p>
    <w:p w14:paraId="231ECF5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60 айдан артық мерзімге берілген қаржылық қарыз бойынша негізгі қарыз сомасы;</w:t>
      </w:r>
    </w:p>
    <w:p w14:paraId="7004D9D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қаржылық қарызды өтеу мақсатында резиденттің шетелдік банктегі шотқа жасаған төлемдері;</w:t>
      </w:r>
    </w:p>
    <w:p w14:paraId="05256DB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нерезидентке берілген қарыз бойынша шетелдік банктегі шотқа қайтарылатын төлемдер;</w:t>
      </w:r>
    </w:p>
    <w:p w14:paraId="07EEB4E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резиденттің аффилирленбеген нерезидентке берілген және сыйақы төлеу көзделмеген қаржылық қарыз бойынша – нарықтық орташа мөлшерлемені осындай төлемге көбейту арқылы анықталатын сома.</w:t>
      </w:r>
    </w:p>
    <w:p w14:paraId="6B9F27A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1500 – Нерезидент кірісінен Қазақстан Республикасының Салық кодексі ережелеріне сәйкес есептеліп, салық агенті өз қаражаты есебінен (ұстамай) бюджетке төлеген жеке табыс салығының сомасы.</w:t>
      </w:r>
    </w:p>
    <w:p w14:paraId="53C1502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1510 – Резиденттің басқарушылық міндеттерді орындауға байланысты басқару органының мүшелеріне (директорлар кеңесі және т.б.) төлейтін шығыстардың орнына өтемақы, Салық кодексінің 679-бабының 2-тармағына сәйкес шектеулерде.</w:t>
      </w:r>
    </w:p>
    <w:p w14:paraId="3A2C558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38. Декларацияны толтыру кезінде оффшорқ елдерінің кодтамасы қолданылады:</w:t>
      </w:r>
    </w:p>
    <w:p w14:paraId="51D953A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0001 – Андорра Княздығы</w:t>
      </w:r>
    </w:p>
    <w:p w14:paraId="196B68C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0002 – Антигуа және Барбуда</w:t>
      </w:r>
    </w:p>
    <w:p w14:paraId="489EF00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0003 – Багам аралдары Достастығы</w:t>
      </w:r>
    </w:p>
    <w:p w14:paraId="146B520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0004 – Барбадос</w:t>
      </w:r>
    </w:p>
    <w:p w14:paraId="7436985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0005 – Бахрейн Корольдігі</w:t>
      </w:r>
    </w:p>
    <w:p w14:paraId="6D7EBAC9"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0006 – Белиз</w:t>
      </w:r>
    </w:p>
    <w:p w14:paraId="31D09CF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0007 – БрунейДаруссалам Сұлтанаты</w:t>
      </w:r>
    </w:p>
    <w:p w14:paraId="2B238C6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0008 – Вануату Республикасы</w:t>
      </w:r>
    </w:p>
    <w:p w14:paraId="0DCCF90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0009 – Гайана Кооперативтік Республикасы</w:t>
      </w:r>
    </w:p>
    <w:p w14:paraId="0B7A0CD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0010 – Гватемала Республикасы</w:t>
      </w:r>
    </w:p>
    <w:p w14:paraId="644C17C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0011 – Гренада</w:t>
      </w:r>
    </w:p>
    <w:p w14:paraId="563A296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0012 – Джибути Республикасы</w:t>
      </w:r>
    </w:p>
    <w:p w14:paraId="1053400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0013 – Доминикан Республикасы</w:t>
      </w:r>
    </w:p>
    <w:p w14:paraId="64CBACF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0014 – Доминика Достастығы</w:t>
      </w:r>
    </w:p>
    <w:p w14:paraId="74B8A0C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0015 – Испания Корольдігі (тек Канар аралдары аумағы бойынша)</w:t>
      </w:r>
    </w:p>
    <w:p w14:paraId="69FCF2F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0016 – Қытай Халық Республикасы (тек Аомынь (Макао) және Сянган (Гонконг) арнайы әкімшілік аудандары бойынша)</w:t>
      </w:r>
    </w:p>
    <w:p w14:paraId="2801031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0017 – Колумбия Республикасы</w:t>
      </w:r>
    </w:p>
    <w:p w14:paraId="49E110C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0018 –Комор Аралдарының Федеративтік Ислам Республикасы</w:t>
      </w:r>
    </w:p>
    <w:p w14:paraId="5A4E7B3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0019 – Коста-Рика Республикасы</w:t>
      </w:r>
    </w:p>
    <w:p w14:paraId="0FD8BDC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0020 – Малайзия (тек Лабуан анклавы аумағы бойынша)</w:t>
      </w:r>
    </w:p>
    <w:p w14:paraId="08F6216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0021 – Либерия Республикасы</w:t>
      </w:r>
    </w:p>
    <w:p w14:paraId="656BAA7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0022 – Ливан Республикасы</w:t>
      </w:r>
    </w:p>
    <w:p w14:paraId="6E78108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0023 – Лихтенштейн Княздығы</w:t>
      </w:r>
    </w:p>
    <w:p w14:paraId="0F1E7E0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0024 – Маврикий Республикасы</w:t>
      </w:r>
    </w:p>
    <w:p w14:paraId="1FD4D57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0025 – Мавритания Ислам Республикасы</w:t>
      </w:r>
    </w:p>
    <w:p w14:paraId="430EF02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0026 – Португал Республикасы (тек Мадейра аумағы бойынша)</w:t>
      </w:r>
    </w:p>
    <w:p w14:paraId="2F20F16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0027 – Мальдив Республикасы</w:t>
      </w:r>
    </w:p>
    <w:p w14:paraId="1DD9A3F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0028 – Маршалл Аралдары Республикасы</w:t>
      </w:r>
    </w:p>
    <w:p w14:paraId="4174AA6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0029 – Монако Княздығы</w:t>
      </w:r>
    </w:p>
    <w:p w14:paraId="33BAF40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0030 – Мальта</w:t>
      </w:r>
    </w:p>
    <w:p w14:paraId="2631C2D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0031 – Мариан аралдары</w:t>
      </w:r>
    </w:p>
    <w:p w14:paraId="5E0C47F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0032 – Марокко Корольдігі (тек Танжер қаласы аумағы бойынша)</w:t>
      </w:r>
    </w:p>
    <w:p w14:paraId="183269E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0033 – Мьянма Одақ Республикасы</w:t>
      </w:r>
    </w:p>
    <w:p w14:paraId="6114ED0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0034 – Науру Республикасы</w:t>
      </w:r>
    </w:p>
    <w:p w14:paraId="7AD6DF6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0035 – Нидерланд Корольдігі (тек Аруба аралы және Нидерландтық Антиль аралдарының тәуелді аумақтары бойынша)</w:t>
      </w:r>
    </w:p>
    <w:p w14:paraId="2045E19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0036 – Нигерия Федеративтік Республикасы</w:t>
      </w:r>
    </w:p>
    <w:p w14:paraId="33EC2FE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0037 – Жаңа Зеландия (тек Кук аралдары және мен Ниуэ аумағы бойынша)</w:t>
      </w:r>
    </w:p>
    <w:p w14:paraId="06F686C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0038 – Палау Республикасы</w:t>
      </w:r>
    </w:p>
    <w:p w14:paraId="3A9DAD0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0039 – Панама Республикасы</w:t>
      </w:r>
    </w:p>
    <w:p w14:paraId="4E02CCF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0040 – Самоа Тәуелсіз Мемлекеті</w:t>
      </w:r>
    </w:p>
    <w:p w14:paraId="5C7EE6A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0041 – Сан-Марино Республикасы</w:t>
      </w:r>
    </w:p>
    <w:p w14:paraId="0B630E8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0042 – Сейшель аралдары Республикасы</w:t>
      </w:r>
    </w:p>
    <w:p w14:paraId="7231089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0043 – Сент-Винсент және Гренадины аралдары</w:t>
      </w:r>
    </w:p>
    <w:p w14:paraId="5E226D0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0044 – Сент-Китс және Невис Федерациясы</w:t>
      </w:r>
    </w:p>
    <w:p w14:paraId="69BCA06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0045 – Сент-Люсия</w:t>
      </w:r>
    </w:p>
    <w:p w14:paraId="0462252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0046 – Ұлыбритания мен Солтүстік Ирландия Біріккен Корольдігі (тек келесі аумақтар бойынша: Ангилья аралы, Бермуд аралдары, Британдық Виргин аралдары, Гибралтар, Кайман аралдары, Монтсеррат аралы, Теркс және Кайкос аралдары, Мэн аралы, Норманд аралдары (Гернси, Джерси, Сарк, Олдерни), Оңтүстік Георгия аралы, Оңтүстік Сэндвич аралдары, Чагос аралы);</w:t>
      </w:r>
    </w:p>
    <w:p w14:paraId="4437F03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0047 – Америка Құрама Штаттары (тек келесі аумақтар бойынша: Американдық Виргин аралдары, Гуам аралы, Пуэрто-Рико достастығы, Вайоминг штаты, Делавэр штаты)</w:t>
      </w:r>
    </w:p>
    <w:p w14:paraId="3106ED1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0048 – Суринам Республикасы;</w:t>
      </w:r>
    </w:p>
    <w:p w14:paraId="71C21192"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0049 – Танзания Біріккен Республикасы</w:t>
      </w:r>
    </w:p>
    <w:p w14:paraId="3D29112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0050 – Тонга Корольдігі</w:t>
      </w:r>
    </w:p>
    <w:p w14:paraId="6B844D4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0051 – Тринидад и Тобаго Республикасы</w:t>
      </w:r>
    </w:p>
    <w:p w14:paraId="4D96630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0052 – Фиджи Егемен Демократиялық Республикасы</w:t>
      </w:r>
    </w:p>
    <w:p w14:paraId="1D61FEA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0053 – Филиппин Республикасы;</w:t>
      </w:r>
    </w:p>
    <w:p w14:paraId="537310D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 xml:space="preserve">0054 – Француз Республикасы (тек Кергелен аралы, Француз Полинезиясы, Француз Гвианасы аумағы </w:t>
      </w:r>
      <w:proofErr w:type="gramStart"/>
      <w:r w:rsidRPr="00A61BDC">
        <w:rPr>
          <w:rFonts w:ascii="Times New Roman" w:eastAsia="Times New Roman" w:hAnsi="Times New Roman" w:cs="Times New Roman"/>
          <w:color w:val="000000"/>
          <w:sz w:val="24"/>
          <w:szCs w:val="24"/>
          <w:lang w:eastAsia="ru-RU"/>
        </w:rPr>
        <w:t>бойынша )</w:t>
      </w:r>
      <w:proofErr w:type="gramEnd"/>
    </w:p>
    <w:p w14:paraId="005A6047"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0055 – Черногория</w:t>
      </w:r>
    </w:p>
    <w:p w14:paraId="262C388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lastRenderedPageBreak/>
        <w:t>0056 – Шри-Ланка Демократиялық Республикасы</w:t>
      </w:r>
    </w:p>
    <w:p w14:paraId="0982018B"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0057 – Ямайка</w:t>
      </w:r>
    </w:p>
    <w:p w14:paraId="5B81F99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39. Декларацияны толтыру кезінде келесі халықаралық шарттар (келісімдер) кодтамасы қолданылады:</w:t>
      </w:r>
    </w:p>
    <w:p w14:paraId="24507291"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01 – Табыс пен капиталға салық салуда қосарланған салық салуды болдырмау және салық төлеуден жалтарудың алдын алу туралы конвенция</w:t>
      </w:r>
    </w:p>
    <w:p w14:paraId="3D47E95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02 – Ислам Даму банкінің құрылтай шарты</w:t>
      </w:r>
    </w:p>
    <w:p w14:paraId="0ACE643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03 – Орталық Азияның аймақтық экологиялық орталығының жұмыс шарттары туралы келісім</w:t>
      </w:r>
    </w:p>
    <w:p w14:paraId="2AE7C77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04 – Азия даму банкінің құрылтай шарты</w:t>
      </w:r>
    </w:p>
    <w:p w14:paraId="18DBAAC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05 – Жаңа үкіметтік ғимарат салу жобасына грантты пайдалану туралы келісім</w:t>
      </w:r>
    </w:p>
    <w:p w14:paraId="3E341F0A"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06 – Қаржылық ынтымақтастық туралы келісім</w:t>
      </w:r>
    </w:p>
    <w:p w14:paraId="70978EAF"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07 – Өзара түсіністік туралы меморандум</w:t>
      </w:r>
    </w:p>
    <w:p w14:paraId="0149B76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08 – Континентаралық баллистикалық зымырандардың шахталық ұшыру қондырғыларын жою, апаттық жағдайлардың салдарын жою және ядролық қарудың таралуына жол бермеу жөніндегі келісім</w:t>
      </w:r>
    </w:p>
    <w:p w14:paraId="040EA12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09 – Халықаралық қайта құру және даму банкінің келісімі</w:t>
      </w:r>
    </w:p>
    <w:p w14:paraId="4048EC6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10 – Халықаралық валюталық қоры туралы келісім</w:t>
      </w:r>
    </w:p>
    <w:p w14:paraId="48A1CFDE"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11 – Халықаралық қаржы корпорациясы туралы келісім</w:t>
      </w:r>
    </w:p>
    <w:p w14:paraId="02B044D4"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12 – Инвестициялық дауларды реттеу жөніндегі конвенция</w:t>
      </w:r>
    </w:p>
    <w:p w14:paraId="3F4D2FF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13 – Еуропалық қайта құру және даму банкін құру туралы келісім</w:t>
      </w:r>
    </w:p>
    <w:p w14:paraId="0F34E98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14 – Дипломатиялық қатынастар туралы Вена конвенциясы</w:t>
      </w:r>
    </w:p>
    <w:p w14:paraId="7BEE9FC6"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15 – Орталық Азия университетін құру жөніндегі шарт</w:t>
      </w:r>
    </w:p>
    <w:p w14:paraId="0C746BB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16 – Инвестицияларды сақтандыру жөніндегі көпжақты агенттік құру туралы конвенция</w:t>
      </w:r>
    </w:p>
    <w:p w14:paraId="6954030C"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17 – «Нұр-Мүбәрак» Египет ислам мәдениеті университеті туралы келісім</w:t>
      </w:r>
    </w:p>
    <w:p w14:paraId="5705C17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18 – Әуе қатынасы туралы келісім</w:t>
      </w:r>
    </w:p>
    <w:p w14:paraId="12DBF7D5"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19 – «Агросервистік қызметтерді қолдау» жобасын дайындауға Қазақстан Республикасына Халықаралық қайта құру және даму банкігрантын беру туралы келісім</w:t>
      </w:r>
    </w:p>
    <w:p w14:paraId="1BBF54B0"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20 – Қазақстан Республикасынның ауылдық елді мекендерді сумен жабдықтау жобасын іске асыру үшін Жапония Yкіметінің грантын тарту жөніндегі ноталармен алмасу түріндегі келісім</w:t>
      </w:r>
    </w:p>
    <w:p w14:paraId="1620A128"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21 – Еуразиялық экономикалық қоғамдастықтың артықшылықтары мен иммунитеттері туралы конвенция</w:t>
      </w:r>
    </w:p>
    <w:p w14:paraId="7CD33E5D"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22 – Азия инфроқұрылымдық инвестициялар банкі туралы келісім</w:t>
      </w:r>
    </w:p>
    <w:p w14:paraId="4F0C76E3" w14:textId="77777777" w:rsidR="00A61BDC" w:rsidRPr="00A61BDC" w:rsidRDefault="00A61BDC" w:rsidP="00A61BDC">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A61BDC">
        <w:rPr>
          <w:rFonts w:ascii="Times New Roman" w:eastAsia="Times New Roman" w:hAnsi="Times New Roman" w:cs="Times New Roman"/>
          <w:color w:val="000000"/>
          <w:sz w:val="24"/>
          <w:szCs w:val="24"/>
          <w:lang w:eastAsia="ru-RU"/>
        </w:rPr>
        <w:t>23 – Өзге де халықаралық шарттар (келісімдер, конвенциялар)</w:t>
      </w:r>
    </w:p>
    <w:p w14:paraId="09A719C3" w14:textId="77777777" w:rsidR="004656E4" w:rsidRPr="00A61BDC" w:rsidRDefault="004656E4" w:rsidP="00A61BDC">
      <w:pPr>
        <w:jc w:val="both"/>
        <w:rPr>
          <w:sz w:val="24"/>
          <w:szCs w:val="24"/>
        </w:rPr>
      </w:pPr>
    </w:p>
    <w:sectPr w:rsidR="004656E4" w:rsidRPr="00A61B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D58"/>
    <w:rsid w:val="004656E4"/>
    <w:rsid w:val="00934D58"/>
    <w:rsid w:val="00A61BDC"/>
    <w:rsid w:val="00F97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E0CCE2-A90C-4FD1-89E0-64BAAACD6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61B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139636">
      <w:bodyDiv w:val="1"/>
      <w:marLeft w:val="0"/>
      <w:marRight w:val="0"/>
      <w:marTop w:val="0"/>
      <w:marBottom w:val="0"/>
      <w:divBdr>
        <w:top w:val="none" w:sz="0" w:space="0" w:color="auto"/>
        <w:left w:val="none" w:sz="0" w:space="0" w:color="auto"/>
        <w:bottom w:val="none" w:sz="0" w:space="0" w:color="auto"/>
        <w:right w:val="none" w:sz="0" w:space="0" w:color="auto"/>
      </w:divBdr>
      <w:divsChild>
        <w:div w:id="1696156812">
          <w:marLeft w:val="0"/>
          <w:marRight w:val="0"/>
          <w:marTop w:val="0"/>
          <w:marBottom w:val="240"/>
          <w:divBdr>
            <w:top w:val="none" w:sz="0" w:space="0" w:color="auto"/>
            <w:left w:val="none" w:sz="0" w:space="0" w:color="auto"/>
            <w:bottom w:val="none" w:sz="0" w:space="0" w:color="auto"/>
            <w:right w:val="none" w:sz="0" w:space="0" w:color="auto"/>
          </w:divBdr>
        </w:div>
      </w:divsChild>
    </w:div>
    <w:div w:id="827133874">
      <w:bodyDiv w:val="1"/>
      <w:marLeft w:val="0"/>
      <w:marRight w:val="0"/>
      <w:marTop w:val="0"/>
      <w:marBottom w:val="0"/>
      <w:divBdr>
        <w:top w:val="none" w:sz="0" w:space="0" w:color="auto"/>
        <w:left w:val="none" w:sz="0" w:space="0" w:color="auto"/>
        <w:bottom w:val="none" w:sz="0" w:space="0" w:color="auto"/>
        <w:right w:val="none" w:sz="0" w:space="0" w:color="auto"/>
      </w:divBdr>
      <w:divsChild>
        <w:div w:id="754516349">
          <w:marLeft w:val="0"/>
          <w:marRight w:val="0"/>
          <w:marTop w:val="0"/>
          <w:marBottom w:val="240"/>
          <w:divBdr>
            <w:top w:val="none" w:sz="0" w:space="0" w:color="auto"/>
            <w:left w:val="none" w:sz="0" w:space="0" w:color="auto"/>
            <w:bottom w:val="none" w:sz="0" w:space="0" w:color="auto"/>
            <w:right w:val="none" w:sz="0" w:space="0" w:color="auto"/>
          </w:divBdr>
        </w:div>
        <w:div w:id="673799203">
          <w:marLeft w:val="0"/>
          <w:marRight w:val="0"/>
          <w:marTop w:val="0"/>
          <w:marBottom w:val="240"/>
          <w:divBdr>
            <w:top w:val="none" w:sz="0" w:space="0" w:color="auto"/>
            <w:left w:val="none" w:sz="0" w:space="0" w:color="auto"/>
            <w:bottom w:val="none" w:sz="0" w:space="0" w:color="auto"/>
            <w:right w:val="none" w:sz="0" w:space="0" w:color="auto"/>
          </w:divBdr>
        </w:div>
        <w:div w:id="1578326278">
          <w:marLeft w:val="0"/>
          <w:marRight w:val="0"/>
          <w:marTop w:val="480"/>
          <w:marBottom w:val="240"/>
          <w:divBdr>
            <w:top w:val="none" w:sz="0" w:space="0" w:color="auto"/>
            <w:left w:val="none" w:sz="0" w:space="0" w:color="auto"/>
            <w:bottom w:val="none" w:sz="0" w:space="0" w:color="auto"/>
            <w:right w:val="none" w:sz="0" w:space="0" w:color="auto"/>
          </w:divBdr>
        </w:div>
        <w:div w:id="924611357">
          <w:marLeft w:val="0"/>
          <w:marRight w:val="0"/>
          <w:marTop w:val="0"/>
          <w:marBottom w:val="0"/>
          <w:divBdr>
            <w:top w:val="none" w:sz="0" w:space="0" w:color="auto"/>
            <w:left w:val="none" w:sz="0" w:space="0" w:color="auto"/>
            <w:bottom w:val="none" w:sz="0" w:space="0" w:color="auto"/>
            <w:right w:val="none" w:sz="0" w:space="0" w:color="auto"/>
          </w:divBdr>
          <w:divsChild>
            <w:div w:id="1828747475">
              <w:marLeft w:val="0"/>
              <w:marRight w:val="0"/>
              <w:marTop w:val="0"/>
              <w:marBottom w:val="0"/>
              <w:divBdr>
                <w:top w:val="none" w:sz="0" w:space="0" w:color="auto"/>
                <w:left w:val="none" w:sz="0" w:space="0" w:color="auto"/>
                <w:bottom w:val="none" w:sz="0" w:space="0" w:color="auto"/>
                <w:right w:val="none" w:sz="0" w:space="0" w:color="auto"/>
              </w:divBdr>
            </w:div>
            <w:div w:id="1976905052">
              <w:marLeft w:val="0"/>
              <w:marRight w:val="0"/>
              <w:marTop w:val="0"/>
              <w:marBottom w:val="0"/>
              <w:divBdr>
                <w:top w:val="none" w:sz="0" w:space="0" w:color="auto"/>
                <w:left w:val="none" w:sz="0" w:space="0" w:color="auto"/>
                <w:bottom w:val="none" w:sz="0" w:space="0" w:color="auto"/>
                <w:right w:val="none" w:sz="0" w:space="0" w:color="auto"/>
              </w:divBdr>
            </w:div>
            <w:div w:id="1144547560">
              <w:marLeft w:val="0"/>
              <w:marRight w:val="0"/>
              <w:marTop w:val="0"/>
              <w:marBottom w:val="0"/>
              <w:divBdr>
                <w:top w:val="none" w:sz="0" w:space="0" w:color="auto"/>
                <w:left w:val="none" w:sz="0" w:space="0" w:color="auto"/>
                <w:bottom w:val="none" w:sz="0" w:space="0" w:color="auto"/>
                <w:right w:val="none" w:sz="0" w:space="0" w:color="auto"/>
              </w:divBdr>
            </w:div>
          </w:divsChild>
        </w:div>
        <w:div w:id="1014726506">
          <w:marLeft w:val="0"/>
          <w:marRight w:val="0"/>
          <w:marTop w:val="0"/>
          <w:marBottom w:val="0"/>
          <w:divBdr>
            <w:top w:val="none" w:sz="0" w:space="0" w:color="auto"/>
            <w:left w:val="none" w:sz="0" w:space="0" w:color="auto"/>
            <w:bottom w:val="none" w:sz="0" w:space="0" w:color="auto"/>
            <w:right w:val="none" w:sz="0" w:space="0" w:color="auto"/>
          </w:divBdr>
          <w:divsChild>
            <w:div w:id="1071736951">
              <w:marLeft w:val="0"/>
              <w:marRight w:val="0"/>
              <w:marTop w:val="0"/>
              <w:marBottom w:val="0"/>
              <w:divBdr>
                <w:top w:val="none" w:sz="0" w:space="0" w:color="auto"/>
                <w:left w:val="none" w:sz="0" w:space="0" w:color="auto"/>
                <w:bottom w:val="none" w:sz="0" w:space="0" w:color="auto"/>
                <w:right w:val="none" w:sz="0" w:space="0" w:color="auto"/>
              </w:divBdr>
            </w:div>
          </w:divsChild>
        </w:div>
        <w:div w:id="1991712340">
          <w:marLeft w:val="0"/>
          <w:marRight w:val="0"/>
          <w:marTop w:val="0"/>
          <w:marBottom w:val="0"/>
          <w:divBdr>
            <w:top w:val="none" w:sz="0" w:space="0" w:color="auto"/>
            <w:left w:val="none" w:sz="0" w:space="0" w:color="auto"/>
            <w:bottom w:val="none" w:sz="0" w:space="0" w:color="auto"/>
            <w:right w:val="none" w:sz="0" w:space="0" w:color="auto"/>
          </w:divBdr>
          <w:divsChild>
            <w:div w:id="1136727098">
              <w:marLeft w:val="0"/>
              <w:marRight w:val="0"/>
              <w:marTop w:val="0"/>
              <w:marBottom w:val="0"/>
              <w:divBdr>
                <w:top w:val="none" w:sz="0" w:space="0" w:color="auto"/>
                <w:left w:val="none" w:sz="0" w:space="0" w:color="auto"/>
                <w:bottom w:val="none" w:sz="0" w:space="0" w:color="auto"/>
                <w:right w:val="none" w:sz="0" w:space="0" w:color="auto"/>
              </w:divBdr>
            </w:div>
          </w:divsChild>
        </w:div>
        <w:div w:id="1902597085">
          <w:marLeft w:val="0"/>
          <w:marRight w:val="0"/>
          <w:marTop w:val="0"/>
          <w:marBottom w:val="0"/>
          <w:divBdr>
            <w:top w:val="none" w:sz="0" w:space="0" w:color="auto"/>
            <w:left w:val="none" w:sz="0" w:space="0" w:color="auto"/>
            <w:bottom w:val="none" w:sz="0" w:space="0" w:color="auto"/>
            <w:right w:val="none" w:sz="0" w:space="0" w:color="auto"/>
          </w:divBdr>
          <w:divsChild>
            <w:div w:id="431438595">
              <w:marLeft w:val="0"/>
              <w:marRight w:val="0"/>
              <w:marTop w:val="0"/>
              <w:marBottom w:val="0"/>
              <w:divBdr>
                <w:top w:val="none" w:sz="0" w:space="0" w:color="auto"/>
                <w:left w:val="none" w:sz="0" w:space="0" w:color="auto"/>
                <w:bottom w:val="none" w:sz="0" w:space="0" w:color="auto"/>
                <w:right w:val="none" w:sz="0" w:space="0" w:color="auto"/>
              </w:divBdr>
            </w:div>
          </w:divsChild>
        </w:div>
        <w:div w:id="1329791001">
          <w:marLeft w:val="0"/>
          <w:marRight w:val="0"/>
          <w:marTop w:val="0"/>
          <w:marBottom w:val="0"/>
          <w:divBdr>
            <w:top w:val="none" w:sz="0" w:space="0" w:color="auto"/>
            <w:left w:val="none" w:sz="0" w:space="0" w:color="auto"/>
            <w:bottom w:val="none" w:sz="0" w:space="0" w:color="auto"/>
            <w:right w:val="none" w:sz="0" w:space="0" w:color="auto"/>
          </w:divBdr>
          <w:divsChild>
            <w:div w:id="1623685050">
              <w:marLeft w:val="0"/>
              <w:marRight w:val="0"/>
              <w:marTop w:val="0"/>
              <w:marBottom w:val="0"/>
              <w:divBdr>
                <w:top w:val="none" w:sz="0" w:space="0" w:color="auto"/>
                <w:left w:val="none" w:sz="0" w:space="0" w:color="auto"/>
                <w:bottom w:val="none" w:sz="0" w:space="0" w:color="auto"/>
                <w:right w:val="none" w:sz="0" w:space="0" w:color="auto"/>
              </w:divBdr>
            </w:div>
          </w:divsChild>
        </w:div>
        <w:div w:id="983582985">
          <w:marLeft w:val="0"/>
          <w:marRight w:val="0"/>
          <w:marTop w:val="0"/>
          <w:marBottom w:val="0"/>
          <w:divBdr>
            <w:top w:val="none" w:sz="0" w:space="0" w:color="auto"/>
            <w:left w:val="none" w:sz="0" w:space="0" w:color="auto"/>
            <w:bottom w:val="none" w:sz="0" w:space="0" w:color="auto"/>
            <w:right w:val="none" w:sz="0" w:space="0" w:color="auto"/>
          </w:divBdr>
          <w:divsChild>
            <w:div w:id="960957135">
              <w:marLeft w:val="0"/>
              <w:marRight w:val="0"/>
              <w:marTop w:val="0"/>
              <w:marBottom w:val="0"/>
              <w:divBdr>
                <w:top w:val="none" w:sz="0" w:space="0" w:color="auto"/>
                <w:left w:val="none" w:sz="0" w:space="0" w:color="auto"/>
                <w:bottom w:val="none" w:sz="0" w:space="0" w:color="auto"/>
                <w:right w:val="none" w:sz="0" w:space="0" w:color="auto"/>
              </w:divBdr>
            </w:div>
          </w:divsChild>
        </w:div>
        <w:div w:id="685834253">
          <w:marLeft w:val="0"/>
          <w:marRight w:val="0"/>
          <w:marTop w:val="0"/>
          <w:marBottom w:val="0"/>
          <w:divBdr>
            <w:top w:val="none" w:sz="0" w:space="0" w:color="auto"/>
            <w:left w:val="none" w:sz="0" w:space="0" w:color="auto"/>
            <w:bottom w:val="none" w:sz="0" w:space="0" w:color="auto"/>
            <w:right w:val="none" w:sz="0" w:space="0" w:color="auto"/>
          </w:divBdr>
          <w:divsChild>
            <w:div w:id="2104451053">
              <w:marLeft w:val="0"/>
              <w:marRight w:val="0"/>
              <w:marTop w:val="0"/>
              <w:marBottom w:val="0"/>
              <w:divBdr>
                <w:top w:val="none" w:sz="0" w:space="0" w:color="auto"/>
                <w:left w:val="none" w:sz="0" w:space="0" w:color="auto"/>
                <w:bottom w:val="none" w:sz="0" w:space="0" w:color="auto"/>
                <w:right w:val="none" w:sz="0" w:space="0" w:color="auto"/>
              </w:divBdr>
            </w:div>
          </w:divsChild>
        </w:div>
        <w:div w:id="942884167">
          <w:marLeft w:val="0"/>
          <w:marRight w:val="0"/>
          <w:marTop w:val="0"/>
          <w:marBottom w:val="0"/>
          <w:divBdr>
            <w:top w:val="none" w:sz="0" w:space="0" w:color="auto"/>
            <w:left w:val="none" w:sz="0" w:space="0" w:color="auto"/>
            <w:bottom w:val="none" w:sz="0" w:space="0" w:color="auto"/>
            <w:right w:val="none" w:sz="0" w:space="0" w:color="auto"/>
          </w:divBdr>
          <w:divsChild>
            <w:div w:id="1925798663">
              <w:marLeft w:val="0"/>
              <w:marRight w:val="0"/>
              <w:marTop w:val="0"/>
              <w:marBottom w:val="0"/>
              <w:divBdr>
                <w:top w:val="none" w:sz="0" w:space="0" w:color="auto"/>
                <w:left w:val="none" w:sz="0" w:space="0" w:color="auto"/>
                <w:bottom w:val="none" w:sz="0" w:space="0" w:color="auto"/>
                <w:right w:val="none" w:sz="0" w:space="0" w:color="auto"/>
              </w:divBdr>
            </w:div>
          </w:divsChild>
        </w:div>
        <w:div w:id="1883597019">
          <w:marLeft w:val="0"/>
          <w:marRight w:val="0"/>
          <w:marTop w:val="0"/>
          <w:marBottom w:val="0"/>
          <w:divBdr>
            <w:top w:val="none" w:sz="0" w:space="0" w:color="auto"/>
            <w:left w:val="none" w:sz="0" w:space="0" w:color="auto"/>
            <w:bottom w:val="none" w:sz="0" w:space="0" w:color="auto"/>
            <w:right w:val="none" w:sz="0" w:space="0" w:color="auto"/>
          </w:divBdr>
          <w:divsChild>
            <w:div w:id="1289816504">
              <w:marLeft w:val="0"/>
              <w:marRight w:val="0"/>
              <w:marTop w:val="0"/>
              <w:marBottom w:val="0"/>
              <w:divBdr>
                <w:top w:val="none" w:sz="0" w:space="0" w:color="auto"/>
                <w:left w:val="none" w:sz="0" w:space="0" w:color="auto"/>
                <w:bottom w:val="none" w:sz="0" w:space="0" w:color="auto"/>
                <w:right w:val="none" w:sz="0" w:space="0" w:color="auto"/>
              </w:divBdr>
            </w:div>
          </w:divsChild>
        </w:div>
        <w:div w:id="1235974495">
          <w:marLeft w:val="0"/>
          <w:marRight w:val="0"/>
          <w:marTop w:val="480"/>
          <w:marBottom w:val="240"/>
          <w:divBdr>
            <w:top w:val="none" w:sz="0" w:space="0" w:color="auto"/>
            <w:left w:val="none" w:sz="0" w:space="0" w:color="auto"/>
            <w:bottom w:val="none" w:sz="0" w:space="0" w:color="auto"/>
            <w:right w:val="none" w:sz="0" w:space="0" w:color="auto"/>
          </w:divBdr>
        </w:div>
        <w:div w:id="334265910">
          <w:marLeft w:val="0"/>
          <w:marRight w:val="0"/>
          <w:marTop w:val="0"/>
          <w:marBottom w:val="0"/>
          <w:divBdr>
            <w:top w:val="none" w:sz="0" w:space="0" w:color="auto"/>
            <w:left w:val="none" w:sz="0" w:space="0" w:color="auto"/>
            <w:bottom w:val="none" w:sz="0" w:space="0" w:color="auto"/>
            <w:right w:val="none" w:sz="0" w:space="0" w:color="auto"/>
          </w:divBdr>
          <w:divsChild>
            <w:div w:id="1412313014">
              <w:marLeft w:val="0"/>
              <w:marRight w:val="0"/>
              <w:marTop w:val="0"/>
              <w:marBottom w:val="0"/>
              <w:divBdr>
                <w:top w:val="none" w:sz="0" w:space="0" w:color="auto"/>
                <w:left w:val="none" w:sz="0" w:space="0" w:color="auto"/>
                <w:bottom w:val="none" w:sz="0" w:space="0" w:color="auto"/>
                <w:right w:val="none" w:sz="0" w:space="0" w:color="auto"/>
              </w:divBdr>
            </w:div>
            <w:div w:id="1687439613">
              <w:marLeft w:val="0"/>
              <w:marRight w:val="0"/>
              <w:marTop w:val="0"/>
              <w:marBottom w:val="0"/>
              <w:divBdr>
                <w:top w:val="none" w:sz="0" w:space="0" w:color="auto"/>
                <w:left w:val="none" w:sz="0" w:space="0" w:color="auto"/>
                <w:bottom w:val="none" w:sz="0" w:space="0" w:color="auto"/>
                <w:right w:val="none" w:sz="0" w:space="0" w:color="auto"/>
              </w:divBdr>
              <w:divsChild>
                <w:div w:id="1752655597">
                  <w:marLeft w:val="0"/>
                  <w:marRight w:val="0"/>
                  <w:marTop w:val="0"/>
                  <w:marBottom w:val="0"/>
                  <w:divBdr>
                    <w:top w:val="none" w:sz="0" w:space="0" w:color="auto"/>
                    <w:left w:val="none" w:sz="0" w:space="0" w:color="auto"/>
                    <w:bottom w:val="none" w:sz="0" w:space="0" w:color="auto"/>
                    <w:right w:val="none" w:sz="0" w:space="0" w:color="auto"/>
                  </w:divBdr>
                </w:div>
                <w:div w:id="1060709174">
                  <w:marLeft w:val="0"/>
                  <w:marRight w:val="0"/>
                  <w:marTop w:val="0"/>
                  <w:marBottom w:val="0"/>
                  <w:divBdr>
                    <w:top w:val="none" w:sz="0" w:space="0" w:color="auto"/>
                    <w:left w:val="none" w:sz="0" w:space="0" w:color="auto"/>
                    <w:bottom w:val="none" w:sz="0" w:space="0" w:color="auto"/>
                    <w:right w:val="none" w:sz="0" w:space="0" w:color="auto"/>
                  </w:divBdr>
                </w:div>
              </w:divsChild>
            </w:div>
            <w:div w:id="1453593983">
              <w:marLeft w:val="0"/>
              <w:marRight w:val="0"/>
              <w:marTop w:val="0"/>
              <w:marBottom w:val="0"/>
              <w:divBdr>
                <w:top w:val="none" w:sz="0" w:space="0" w:color="auto"/>
                <w:left w:val="none" w:sz="0" w:space="0" w:color="auto"/>
                <w:bottom w:val="none" w:sz="0" w:space="0" w:color="auto"/>
                <w:right w:val="none" w:sz="0" w:space="0" w:color="auto"/>
              </w:divBdr>
              <w:divsChild>
                <w:div w:id="736587569">
                  <w:marLeft w:val="0"/>
                  <w:marRight w:val="0"/>
                  <w:marTop w:val="0"/>
                  <w:marBottom w:val="0"/>
                  <w:divBdr>
                    <w:top w:val="none" w:sz="0" w:space="0" w:color="auto"/>
                    <w:left w:val="none" w:sz="0" w:space="0" w:color="auto"/>
                    <w:bottom w:val="none" w:sz="0" w:space="0" w:color="auto"/>
                    <w:right w:val="none" w:sz="0" w:space="0" w:color="auto"/>
                  </w:divBdr>
                </w:div>
              </w:divsChild>
            </w:div>
            <w:div w:id="1093090285">
              <w:marLeft w:val="0"/>
              <w:marRight w:val="0"/>
              <w:marTop w:val="0"/>
              <w:marBottom w:val="0"/>
              <w:divBdr>
                <w:top w:val="none" w:sz="0" w:space="0" w:color="auto"/>
                <w:left w:val="none" w:sz="0" w:space="0" w:color="auto"/>
                <w:bottom w:val="none" w:sz="0" w:space="0" w:color="auto"/>
                <w:right w:val="none" w:sz="0" w:space="0" w:color="auto"/>
              </w:divBdr>
              <w:divsChild>
                <w:div w:id="707292091">
                  <w:marLeft w:val="0"/>
                  <w:marRight w:val="0"/>
                  <w:marTop w:val="0"/>
                  <w:marBottom w:val="0"/>
                  <w:divBdr>
                    <w:top w:val="none" w:sz="0" w:space="0" w:color="auto"/>
                    <w:left w:val="none" w:sz="0" w:space="0" w:color="auto"/>
                    <w:bottom w:val="none" w:sz="0" w:space="0" w:color="auto"/>
                    <w:right w:val="none" w:sz="0" w:space="0" w:color="auto"/>
                  </w:divBdr>
                </w:div>
                <w:div w:id="349845176">
                  <w:marLeft w:val="0"/>
                  <w:marRight w:val="0"/>
                  <w:marTop w:val="0"/>
                  <w:marBottom w:val="0"/>
                  <w:divBdr>
                    <w:top w:val="none" w:sz="0" w:space="0" w:color="auto"/>
                    <w:left w:val="none" w:sz="0" w:space="0" w:color="auto"/>
                    <w:bottom w:val="none" w:sz="0" w:space="0" w:color="auto"/>
                    <w:right w:val="none" w:sz="0" w:space="0" w:color="auto"/>
                  </w:divBdr>
                </w:div>
              </w:divsChild>
            </w:div>
            <w:div w:id="1358580279">
              <w:marLeft w:val="0"/>
              <w:marRight w:val="0"/>
              <w:marTop w:val="0"/>
              <w:marBottom w:val="0"/>
              <w:divBdr>
                <w:top w:val="none" w:sz="0" w:space="0" w:color="auto"/>
                <w:left w:val="none" w:sz="0" w:space="0" w:color="auto"/>
                <w:bottom w:val="none" w:sz="0" w:space="0" w:color="auto"/>
                <w:right w:val="none" w:sz="0" w:space="0" w:color="auto"/>
              </w:divBdr>
              <w:divsChild>
                <w:div w:id="403794178">
                  <w:marLeft w:val="0"/>
                  <w:marRight w:val="0"/>
                  <w:marTop w:val="0"/>
                  <w:marBottom w:val="0"/>
                  <w:divBdr>
                    <w:top w:val="none" w:sz="0" w:space="0" w:color="auto"/>
                    <w:left w:val="none" w:sz="0" w:space="0" w:color="auto"/>
                    <w:bottom w:val="none" w:sz="0" w:space="0" w:color="auto"/>
                    <w:right w:val="none" w:sz="0" w:space="0" w:color="auto"/>
                  </w:divBdr>
                </w:div>
                <w:div w:id="694229486">
                  <w:marLeft w:val="0"/>
                  <w:marRight w:val="0"/>
                  <w:marTop w:val="0"/>
                  <w:marBottom w:val="0"/>
                  <w:divBdr>
                    <w:top w:val="none" w:sz="0" w:space="0" w:color="auto"/>
                    <w:left w:val="none" w:sz="0" w:space="0" w:color="auto"/>
                    <w:bottom w:val="none" w:sz="0" w:space="0" w:color="auto"/>
                    <w:right w:val="none" w:sz="0" w:space="0" w:color="auto"/>
                  </w:divBdr>
                </w:div>
              </w:divsChild>
            </w:div>
            <w:div w:id="1852912546">
              <w:marLeft w:val="0"/>
              <w:marRight w:val="0"/>
              <w:marTop w:val="0"/>
              <w:marBottom w:val="0"/>
              <w:divBdr>
                <w:top w:val="none" w:sz="0" w:space="0" w:color="auto"/>
                <w:left w:val="none" w:sz="0" w:space="0" w:color="auto"/>
                <w:bottom w:val="none" w:sz="0" w:space="0" w:color="auto"/>
                <w:right w:val="none" w:sz="0" w:space="0" w:color="auto"/>
              </w:divBdr>
              <w:divsChild>
                <w:div w:id="1200976514">
                  <w:marLeft w:val="0"/>
                  <w:marRight w:val="0"/>
                  <w:marTop w:val="0"/>
                  <w:marBottom w:val="0"/>
                  <w:divBdr>
                    <w:top w:val="none" w:sz="0" w:space="0" w:color="auto"/>
                    <w:left w:val="none" w:sz="0" w:space="0" w:color="auto"/>
                    <w:bottom w:val="none" w:sz="0" w:space="0" w:color="auto"/>
                    <w:right w:val="none" w:sz="0" w:space="0" w:color="auto"/>
                  </w:divBdr>
                </w:div>
                <w:div w:id="378288792">
                  <w:marLeft w:val="0"/>
                  <w:marRight w:val="0"/>
                  <w:marTop w:val="0"/>
                  <w:marBottom w:val="0"/>
                  <w:divBdr>
                    <w:top w:val="none" w:sz="0" w:space="0" w:color="auto"/>
                    <w:left w:val="none" w:sz="0" w:space="0" w:color="auto"/>
                    <w:bottom w:val="none" w:sz="0" w:space="0" w:color="auto"/>
                    <w:right w:val="none" w:sz="0" w:space="0" w:color="auto"/>
                  </w:divBdr>
                </w:div>
              </w:divsChild>
            </w:div>
            <w:div w:id="1727097377">
              <w:marLeft w:val="0"/>
              <w:marRight w:val="0"/>
              <w:marTop w:val="0"/>
              <w:marBottom w:val="0"/>
              <w:divBdr>
                <w:top w:val="none" w:sz="0" w:space="0" w:color="auto"/>
                <w:left w:val="none" w:sz="0" w:space="0" w:color="auto"/>
                <w:bottom w:val="none" w:sz="0" w:space="0" w:color="auto"/>
                <w:right w:val="none" w:sz="0" w:space="0" w:color="auto"/>
              </w:divBdr>
              <w:divsChild>
                <w:div w:id="1827159051">
                  <w:marLeft w:val="0"/>
                  <w:marRight w:val="0"/>
                  <w:marTop w:val="0"/>
                  <w:marBottom w:val="0"/>
                  <w:divBdr>
                    <w:top w:val="none" w:sz="0" w:space="0" w:color="auto"/>
                    <w:left w:val="none" w:sz="0" w:space="0" w:color="auto"/>
                    <w:bottom w:val="none" w:sz="0" w:space="0" w:color="auto"/>
                    <w:right w:val="none" w:sz="0" w:space="0" w:color="auto"/>
                  </w:divBdr>
                </w:div>
                <w:div w:id="377167343">
                  <w:marLeft w:val="0"/>
                  <w:marRight w:val="0"/>
                  <w:marTop w:val="0"/>
                  <w:marBottom w:val="0"/>
                  <w:divBdr>
                    <w:top w:val="none" w:sz="0" w:space="0" w:color="auto"/>
                    <w:left w:val="none" w:sz="0" w:space="0" w:color="auto"/>
                    <w:bottom w:val="none" w:sz="0" w:space="0" w:color="auto"/>
                    <w:right w:val="none" w:sz="0" w:space="0" w:color="auto"/>
                  </w:divBdr>
                </w:div>
                <w:div w:id="1533112033">
                  <w:marLeft w:val="0"/>
                  <w:marRight w:val="0"/>
                  <w:marTop w:val="0"/>
                  <w:marBottom w:val="0"/>
                  <w:divBdr>
                    <w:top w:val="none" w:sz="0" w:space="0" w:color="auto"/>
                    <w:left w:val="none" w:sz="0" w:space="0" w:color="auto"/>
                    <w:bottom w:val="none" w:sz="0" w:space="0" w:color="auto"/>
                    <w:right w:val="none" w:sz="0" w:space="0" w:color="auto"/>
                  </w:divBdr>
                </w:div>
                <w:div w:id="1384139980">
                  <w:marLeft w:val="0"/>
                  <w:marRight w:val="0"/>
                  <w:marTop w:val="0"/>
                  <w:marBottom w:val="0"/>
                  <w:divBdr>
                    <w:top w:val="none" w:sz="0" w:space="0" w:color="auto"/>
                    <w:left w:val="none" w:sz="0" w:space="0" w:color="auto"/>
                    <w:bottom w:val="none" w:sz="0" w:space="0" w:color="auto"/>
                    <w:right w:val="none" w:sz="0" w:space="0" w:color="auto"/>
                  </w:divBdr>
                </w:div>
                <w:div w:id="1042898621">
                  <w:marLeft w:val="0"/>
                  <w:marRight w:val="0"/>
                  <w:marTop w:val="0"/>
                  <w:marBottom w:val="0"/>
                  <w:divBdr>
                    <w:top w:val="none" w:sz="0" w:space="0" w:color="auto"/>
                    <w:left w:val="none" w:sz="0" w:space="0" w:color="auto"/>
                    <w:bottom w:val="none" w:sz="0" w:space="0" w:color="auto"/>
                    <w:right w:val="none" w:sz="0" w:space="0" w:color="auto"/>
                  </w:divBdr>
                </w:div>
                <w:div w:id="668675393">
                  <w:marLeft w:val="0"/>
                  <w:marRight w:val="0"/>
                  <w:marTop w:val="0"/>
                  <w:marBottom w:val="0"/>
                  <w:divBdr>
                    <w:top w:val="none" w:sz="0" w:space="0" w:color="auto"/>
                    <w:left w:val="none" w:sz="0" w:space="0" w:color="auto"/>
                    <w:bottom w:val="none" w:sz="0" w:space="0" w:color="auto"/>
                    <w:right w:val="none" w:sz="0" w:space="0" w:color="auto"/>
                  </w:divBdr>
                </w:div>
                <w:div w:id="869344492">
                  <w:marLeft w:val="0"/>
                  <w:marRight w:val="0"/>
                  <w:marTop w:val="0"/>
                  <w:marBottom w:val="0"/>
                  <w:divBdr>
                    <w:top w:val="none" w:sz="0" w:space="0" w:color="auto"/>
                    <w:left w:val="none" w:sz="0" w:space="0" w:color="auto"/>
                    <w:bottom w:val="none" w:sz="0" w:space="0" w:color="auto"/>
                    <w:right w:val="none" w:sz="0" w:space="0" w:color="auto"/>
                  </w:divBdr>
                </w:div>
                <w:div w:id="2048135688">
                  <w:marLeft w:val="0"/>
                  <w:marRight w:val="0"/>
                  <w:marTop w:val="0"/>
                  <w:marBottom w:val="0"/>
                  <w:divBdr>
                    <w:top w:val="none" w:sz="0" w:space="0" w:color="auto"/>
                    <w:left w:val="none" w:sz="0" w:space="0" w:color="auto"/>
                    <w:bottom w:val="none" w:sz="0" w:space="0" w:color="auto"/>
                    <w:right w:val="none" w:sz="0" w:space="0" w:color="auto"/>
                  </w:divBdr>
                </w:div>
                <w:div w:id="1207061125">
                  <w:marLeft w:val="0"/>
                  <w:marRight w:val="0"/>
                  <w:marTop w:val="0"/>
                  <w:marBottom w:val="0"/>
                  <w:divBdr>
                    <w:top w:val="none" w:sz="0" w:space="0" w:color="auto"/>
                    <w:left w:val="none" w:sz="0" w:space="0" w:color="auto"/>
                    <w:bottom w:val="none" w:sz="0" w:space="0" w:color="auto"/>
                    <w:right w:val="none" w:sz="0" w:space="0" w:color="auto"/>
                  </w:divBdr>
                </w:div>
                <w:div w:id="2124956862">
                  <w:marLeft w:val="0"/>
                  <w:marRight w:val="0"/>
                  <w:marTop w:val="0"/>
                  <w:marBottom w:val="0"/>
                  <w:divBdr>
                    <w:top w:val="none" w:sz="0" w:space="0" w:color="auto"/>
                    <w:left w:val="none" w:sz="0" w:space="0" w:color="auto"/>
                    <w:bottom w:val="none" w:sz="0" w:space="0" w:color="auto"/>
                    <w:right w:val="none" w:sz="0" w:space="0" w:color="auto"/>
                  </w:divBdr>
                </w:div>
                <w:div w:id="1491554984">
                  <w:marLeft w:val="0"/>
                  <w:marRight w:val="0"/>
                  <w:marTop w:val="0"/>
                  <w:marBottom w:val="0"/>
                  <w:divBdr>
                    <w:top w:val="none" w:sz="0" w:space="0" w:color="auto"/>
                    <w:left w:val="none" w:sz="0" w:space="0" w:color="auto"/>
                    <w:bottom w:val="none" w:sz="0" w:space="0" w:color="auto"/>
                    <w:right w:val="none" w:sz="0" w:space="0" w:color="auto"/>
                  </w:divBdr>
                </w:div>
                <w:div w:id="631205428">
                  <w:marLeft w:val="0"/>
                  <w:marRight w:val="0"/>
                  <w:marTop w:val="0"/>
                  <w:marBottom w:val="0"/>
                  <w:divBdr>
                    <w:top w:val="none" w:sz="0" w:space="0" w:color="auto"/>
                    <w:left w:val="none" w:sz="0" w:space="0" w:color="auto"/>
                    <w:bottom w:val="none" w:sz="0" w:space="0" w:color="auto"/>
                    <w:right w:val="none" w:sz="0" w:space="0" w:color="auto"/>
                  </w:divBdr>
                </w:div>
              </w:divsChild>
            </w:div>
            <w:div w:id="1200165985">
              <w:marLeft w:val="0"/>
              <w:marRight w:val="0"/>
              <w:marTop w:val="0"/>
              <w:marBottom w:val="0"/>
              <w:divBdr>
                <w:top w:val="none" w:sz="0" w:space="0" w:color="auto"/>
                <w:left w:val="none" w:sz="0" w:space="0" w:color="auto"/>
                <w:bottom w:val="none" w:sz="0" w:space="0" w:color="auto"/>
                <w:right w:val="none" w:sz="0" w:space="0" w:color="auto"/>
              </w:divBdr>
              <w:divsChild>
                <w:div w:id="324358608">
                  <w:marLeft w:val="0"/>
                  <w:marRight w:val="0"/>
                  <w:marTop w:val="0"/>
                  <w:marBottom w:val="0"/>
                  <w:divBdr>
                    <w:top w:val="none" w:sz="0" w:space="0" w:color="auto"/>
                    <w:left w:val="none" w:sz="0" w:space="0" w:color="auto"/>
                    <w:bottom w:val="none" w:sz="0" w:space="0" w:color="auto"/>
                    <w:right w:val="none" w:sz="0" w:space="0" w:color="auto"/>
                  </w:divBdr>
                </w:div>
              </w:divsChild>
            </w:div>
            <w:div w:id="504049900">
              <w:marLeft w:val="0"/>
              <w:marRight w:val="0"/>
              <w:marTop w:val="0"/>
              <w:marBottom w:val="0"/>
              <w:divBdr>
                <w:top w:val="none" w:sz="0" w:space="0" w:color="auto"/>
                <w:left w:val="none" w:sz="0" w:space="0" w:color="auto"/>
                <w:bottom w:val="none" w:sz="0" w:space="0" w:color="auto"/>
                <w:right w:val="none" w:sz="0" w:space="0" w:color="auto"/>
              </w:divBdr>
              <w:divsChild>
                <w:div w:id="1541746642">
                  <w:marLeft w:val="0"/>
                  <w:marRight w:val="0"/>
                  <w:marTop w:val="0"/>
                  <w:marBottom w:val="0"/>
                  <w:divBdr>
                    <w:top w:val="none" w:sz="0" w:space="0" w:color="auto"/>
                    <w:left w:val="none" w:sz="0" w:space="0" w:color="auto"/>
                    <w:bottom w:val="none" w:sz="0" w:space="0" w:color="auto"/>
                    <w:right w:val="none" w:sz="0" w:space="0" w:color="auto"/>
                  </w:divBdr>
                </w:div>
                <w:div w:id="614561674">
                  <w:marLeft w:val="0"/>
                  <w:marRight w:val="0"/>
                  <w:marTop w:val="0"/>
                  <w:marBottom w:val="0"/>
                  <w:divBdr>
                    <w:top w:val="none" w:sz="0" w:space="0" w:color="auto"/>
                    <w:left w:val="none" w:sz="0" w:space="0" w:color="auto"/>
                    <w:bottom w:val="none" w:sz="0" w:space="0" w:color="auto"/>
                    <w:right w:val="none" w:sz="0" w:space="0" w:color="auto"/>
                  </w:divBdr>
                </w:div>
              </w:divsChild>
            </w:div>
            <w:div w:id="807093270">
              <w:marLeft w:val="0"/>
              <w:marRight w:val="0"/>
              <w:marTop w:val="0"/>
              <w:marBottom w:val="0"/>
              <w:divBdr>
                <w:top w:val="none" w:sz="0" w:space="0" w:color="auto"/>
                <w:left w:val="none" w:sz="0" w:space="0" w:color="auto"/>
                <w:bottom w:val="none" w:sz="0" w:space="0" w:color="auto"/>
                <w:right w:val="none" w:sz="0" w:space="0" w:color="auto"/>
              </w:divBdr>
              <w:divsChild>
                <w:div w:id="1568225303">
                  <w:marLeft w:val="0"/>
                  <w:marRight w:val="0"/>
                  <w:marTop w:val="0"/>
                  <w:marBottom w:val="0"/>
                  <w:divBdr>
                    <w:top w:val="none" w:sz="0" w:space="0" w:color="auto"/>
                    <w:left w:val="none" w:sz="0" w:space="0" w:color="auto"/>
                    <w:bottom w:val="none" w:sz="0" w:space="0" w:color="auto"/>
                    <w:right w:val="none" w:sz="0" w:space="0" w:color="auto"/>
                  </w:divBdr>
                </w:div>
                <w:div w:id="1680111603">
                  <w:marLeft w:val="0"/>
                  <w:marRight w:val="0"/>
                  <w:marTop w:val="0"/>
                  <w:marBottom w:val="0"/>
                  <w:divBdr>
                    <w:top w:val="none" w:sz="0" w:space="0" w:color="auto"/>
                    <w:left w:val="none" w:sz="0" w:space="0" w:color="auto"/>
                    <w:bottom w:val="none" w:sz="0" w:space="0" w:color="auto"/>
                    <w:right w:val="none" w:sz="0" w:space="0" w:color="auto"/>
                  </w:divBdr>
                </w:div>
                <w:div w:id="1142771829">
                  <w:marLeft w:val="0"/>
                  <w:marRight w:val="0"/>
                  <w:marTop w:val="0"/>
                  <w:marBottom w:val="0"/>
                  <w:divBdr>
                    <w:top w:val="none" w:sz="0" w:space="0" w:color="auto"/>
                    <w:left w:val="none" w:sz="0" w:space="0" w:color="auto"/>
                    <w:bottom w:val="none" w:sz="0" w:space="0" w:color="auto"/>
                    <w:right w:val="none" w:sz="0" w:space="0" w:color="auto"/>
                  </w:divBdr>
                </w:div>
              </w:divsChild>
            </w:div>
            <w:div w:id="294527837">
              <w:marLeft w:val="0"/>
              <w:marRight w:val="0"/>
              <w:marTop w:val="0"/>
              <w:marBottom w:val="0"/>
              <w:divBdr>
                <w:top w:val="none" w:sz="0" w:space="0" w:color="auto"/>
                <w:left w:val="none" w:sz="0" w:space="0" w:color="auto"/>
                <w:bottom w:val="none" w:sz="0" w:space="0" w:color="auto"/>
                <w:right w:val="none" w:sz="0" w:space="0" w:color="auto"/>
              </w:divBdr>
              <w:divsChild>
                <w:div w:id="297301523">
                  <w:marLeft w:val="0"/>
                  <w:marRight w:val="0"/>
                  <w:marTop w:val="0"/>
                  <w:marBottom w:val="0"/>
                  <w:divBdr>
                    <w:top w:val="none" w:sz="0" w:space="0" w:color="auto"/>
                    <w:left w:val="none" w:sz="0" w:space="0" w:color="auto"/>
                    <w:bottom w:val="none" w:sz="0" w:space="0" w:color="auto"/>
                    <w:right w:val="none" w:sz="0" w:space="0" w:color="auto"/>
                  </w:divBdr>
                </w:div>
                <w:div w:id="1513832917">
                  <w:marLeft w:val="0"/>
                  <w:marRight w:val="0"/>
                  <w:marTop w:val="0"/>
                  <w:marBottom w:val="0"/>
                  <w:divBdr>
                    <w:top w:val="none" w:sz="0" w:space="0" w:color="auto"/>
                    <w:left w:val="none" w:sz="0" w:space="0" w:color="auto"/>
                    <w:bottom w:val="none" w:sz="0" w:space="0" w:color="auto"/>
                    <w:right w:val="none" w:sz="0" w:space="0" w:color="auto"/>
                  </w:divBdr>
                </w:div>
              </w:divsChild>
            </w:div>
            <w:div w:id="883560879">
              <w:marLeft w:val="0"/>
              <w:marRight w:val="0"/>
              <w:marTop w:val="0"/>
              <w:marBottom w:val="0"/>
              <w:divBdr>
                <w:top w:val="none" w:sz="0" w:space="0" w:color="auto"/>
                <w:left w:val="none" w:sz="0" w:space="0" w:color="auto"/>
                <w:bottom w:val="none" w:sz="0" w:space="0" w:color="auto"/>
                <w:right w:val="none" w:sz="0" w:space="0" w:color="auto"/>
              </w:divBdr>
              <w:divsChild>
                <w:div w:id="1107693928">
                  <w:marLeft w:val="0"/>
                  <w:marRight w:val="0"/>
                  <w:marTop w:val="0"/>
                  <w:marBottom w:val="0"/>
                  <w:divBdr>
                    <w:top w:val="none" w:sz="0" w:space="0" w:color="auto"/>
                    <w:left w:val="none" w:sz="0" w:space="0" w:color="auto"/>
                    <w:bottom w:val="none" w:sz="0" w:space="0" w:color="auto"/>
                    <w:right w:val="none" w:sz="0" w:space="0" w:color="auto"/>
                  </w:divBdr>
                </w:div>
                <w:div w:id="1344086153">
                  <w:marLeft w:val="0"/>
                  <w:marRight w:val="0"/>
                  <w:marTop w:val="0"/>
                  <w:marBottom w:val="0"/>
                  <w:divBdr>
                    <w:top w:val="none" w:sz="0" w:space="0" w:color="auto"/>
                    <w:left w:val="none" w:sz="0" w:space="0" w:color="auto"/>
                    <w:bottom w:val="none" w:sz="0" w:space="0" w:color="auto"/>
                    <w:right w:val="none" w:sz="0" w:space="0" w:color="auto"/>
                  </w:divBdr>
                </w:div>
              </w:divsChild>
            </w:div>
            <w:div w:id="424419023">
              <w:marLeft w:val="0"/>
              <w:marRight w:val="0"/>
              <w:marTop w:val="0"/>
              <w:marBottom w:val="0"/>
              <w:divBdr>
                <w:top w:val="none" w:sz="0" w:space="0" w:color="auto"/>
                <w:left w:val="none" w:sz="0" w:space="0" w:color="auto"/>
                <w:bottom w:val="none" w:sz="0" w:space="0" w:color="auto"/>
                <w:right w:val="none" w:sz="0" w:space="0" w:color="auto"/>
              </w:divBdr>
              <w:divsChild>
                <w:div w:id="2094736954">
                  <w:marLeft w:val="0"/>
                  <w:marRight w:val="0"/>
                  <w:marTop w:val="0"/>
                  <w:marBottom w:val="0"/>
                  <w:divBdr>
                    <w:top w:val="none" w:sz="0" w:space="0" w:color="auto"/>
                    <w:left w:val="none" w:sz="0" w:space="0" w:color="auto"/>
                    <w:bottom w:val="none" w:sz="0" w:space="0" w:color="auto"/>
                    <w:right w:val="none" w:sz="0" w:space="0" w:color="auto"/>
                  </w:divBdr>
                </w:div>
                <w:div w:id="519198490">
                  <w:marLeft w:val="0"/>
                  <w:marRight w:val="0"/>
                  <w:marTop w:val="0"/>
                  <w:marBottom w:val="0"/>
                  <w:divBdr>
                    <w:top w:val="none" w:sz="0" w:space="0" w:color="auto"/>
                    <w:left w:val="none" w:sz="0" w:space="0" w:color="auto"/>
                    <w:bottom w:val="none" w:sz="0" w:space="0" w:color="auto"/>
                    <w:right w:val="none" w:sz="0" w:space="0" w:color="auto"/>
                  </w:divBdr>
                </w:div>
              </w:divsChild>
            </w:div>
            <w:div w:id="1169296334">
              <w:marLeft w:val="0"/>
              <w:marRight w:val="0"/>
              <w:marTop w:val="0"/>
              <w:marBottom w:val="0"/>
              <w:divBdr>
                <w:top w:val="none" w:sz="0" w:space="0" w:color="auto"/>
                <w:left w:val="none" w:sz="0" w:space="0" w:color="auto"/>
                <w:bottom w:val="none" w:sz="0" w:space="0" w:color="auto"/>
                <w:right w:val="none" w:sz="0" w:space="0" w:color="auto"/>
              </w:divBdr>
              <w:divsChild>
                <w:div w:id="1831864076">
                  <w:marLeft w:val="0"/>
                  <w:marRight w:val="0"/>
                  <w:marTop w:val="0"/>
                  <w:marBottom w:val="0"/>
                  <w:divBdr>
                    <w:top w:val="none" w:sz="0" w:space="0" w:color="auto"/>
                    <w:left w:val="none" w:sz="0" w:space="0" w:color="auto"/>
                    <w:bottom w:val="none" w:sz="0" w:space="0" w:color="auto"/>
                    <w:right w:val="none" w:sz="0" w:space="0" w:color="auto"/>
                  </w:divBdr>
                </w:div>
                <w:div w:id="1494032451">
                  <w:marLeft w:val="0"/>
                  <w:marRight w:val="0"/>
                  <w:marTop w:val="0"/>
                  <w:marBottom w:val="0"/>
                  <w:divBdr>
                    <w:top w:val="none" w:sz="0" w:space="0" w:color="auto"/>
                    <w:left w:val="none" w:sz="0" w:space="0" w:color="auto"/>
                    <w:bottom w:val="none" w:sz="0" w:space="0" w:color="auto"/>
                    <w:right w:val="none" w:sz="0" w:space="0" w:color="auto"/>
                  </w:divBdr>
                </w:div>
              </w:divsChild>
            </w:div>
            <w:div w:id="1168211901">
              <w:marLeft w:val="0"/>
              <w:marRight w:val="0"/>
              <w:marTop w:val="0"/>
              <w:marBottom w:val="0"/>
              <w:divBdr>
                <w:top w:val="none" w:sz="0" w:space="0" w:color="auto"/>
                <w:left w:val="none" w:sz="0" w:space="0" w:color="auto"/>
                <w:bottom w:val="none" w:sz="0" w:space="0" w:color="auto"/>
                <w:right w:val="none" w:sz="0" w:space="0" w:color="auto"/>
              </w:divBdr>
              <w:divsChild>
                <w:div w:id="1665552241">
                  <w:marLeft w:val="0"/>
                  <w:marRight w:val="0"/>
                  <w:marTop w:val="0"/>
                  <w:marBottom w:val="0"/>
                  <w:divBdr>
                    <w:top w:val="none" w:sz="0" w:space="0" w:color="auto"/>
                    <w:left w:val="none" w:sz="0" w:space="0" w:color="auto"/>
                    <w:bottom w:val="none" w:sz="0" w:space="0" w:color="auto"/>
                    <w:right w:val="none" w:sz="0" w:space="0" w:color="auto"/>
                  </w:divBdr>
                </w:div>
                <w:div w:id="1132748912">
                  <w:marLeft w:val="0"/>
                  <w:marRight w:val="0"/>
                  <w:marTop w:val="0"/>
                  <w:marBottom w:val="0"/>
                  <w:divBdr>
                    <w:top w:val="none" w:sz="0" w:space="0" w:color="auto"/>
                    <w:left w:val="none" w:sz="0" w:space="0" w:color="auto"/>
                    <w:bottom w:val="none" w:sz="0" w:space="0" w:color="auto"/>
                    <w:right w:val="none" w:sz="0" w:space="0" w:color="auto"/>
                  </w:divBdr>
                </w:div>
              </w:divsChild>
            </w:div>
            <w:div w:id="1608924962">
              <w:marLeft w:val="0"/>
              <w:marRight w:val="0"/>
              <w:marTop w:val="0"/>
              <w:marBottom w:val="0"/>
              <w:divBdr>
                <w:top w:val="none" w:sz="0" w:space="0" w:color="auto"/>
                <w:left w:val="none" w:sz="0" w:space="0" w:color="auto"/>
                <w:bottom w:val="none" w:sz="0" w:space="0" w:color="auto"/>
                <w:right w:val="none" w:sz="0" w:space="0" w:color="auto"/>
              </w:divBdr>
              <w:divsChild>
                <w:div w:id="877280493">
                  <w:marLeft w:val="0"/>
                  <w:marRight w:val="0"/>
                  <w:marTop w:val="0"/>
                  <w:marBottom w:val="0"/>
                  <w:divBdr>
                    <w:top w:val="none" w:sz="0" w:space="0" w:color="auto"/>
                    <w:left w:val="none" w:sz="0" w:space="0" w:color="auto"/>
                    <w:bottom w:val="none" w:sz="0" w:space="0" w:color="auto"/>
                    <w:right w:val="none" w:sz="0" w:space="0" w:color="auto"/>
                  </w:divBdr>
                </w:div>
                <w:div w:id="195428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3868">
          <w:marLeft w:val="0"/>
          <w:marRight w:val="0"/>
          <w:marTop w:val="0"/>
          <w:marBottom w:val="0"/>
          <w:divBdr>
            <w:top w:val="none" w:sz="0" w:space="0" w:color="auto"/>
            <w:left w:val="none" w:sz="0" w:space="0" w:color="auto"/>
            <w:bottom w:val="none" w:sz="0" w:space="0" w:color="auto"/>
            <w:right w:val="none" w:sz="0" w:space="0" w:color="auto"/>
          </w:divBdr>
          <w:divsChild>
            <w:div w:id="199366809">
              <w:marLeft w:val="0"/>
              <w:marRight w:val="0"/>
              <w:marTop w:val="0"/>
              <w:marBottom w:val="0"/>
              <w:divBdr>
                <w:top w:val="none" w:sz="0" w:space="0" w:color="auto"/>
                <w:left w:val="none" w:sz="0" w:space="0" w:color="auto"/>
                <w:bottom w:val="none" w:sz="0" w:space="0" w:color="auto"/>
                <w:right w:val="none" w:sz="0" w:space="0" w:color="auto"/>
              </w:divBdr>
            </w:div>
            <w:div w:id="1671521654">
              <w:marLeft w:val="0"/>
              <w:marRight w:val="0"/>
              <w:marTop w:val="0"/>
              <w:marBottom w:val="0"/>
              <w:divBdr>
                <w:top w:val="none" w:sz="0" w:space="0" w:color="auto"/>
                <w:left w:val="none" w:sz="0" w:space="0" w:color="auto"/>
                <w:bottom w:val="none" w:sz="0" w:space="0" w:color="auto"/>
                <w:right w:val="none" w:sz="0" w:space="0" w:color="auto"/>
              </w:divBdr>
              <w:divsChild>
                <w:div w:id="1073044586">
                  <w:marLeft w:val="0"/>
                  <w:marRight w:val="0"/>
                  <w:marTop w:val="0"/>
                  <w:marBottom w:val="0"/>
                  <w:divBdr>
                    <w:top w:val="none" w:sz="0" w:space="0" w:color="auto"/>
                    <w:left w:val="none" w:sz="0" w:space="0" w:color="auto"/>
                    <w:bottom w:val="none" w:sz="0" w:space="0" w:color="auto"/>
                    <w:right w:val="none" w:sz="0" w:space="0" w:color="auto"/>
                  </w:divBdr>
                </w:div>
                <w:div w:id="2134015935">
                  <w:marLeft w:val="0"/>
                  <w:marRight w:val="0"/>
                  <w:marTop w:val="0"/>
                  <w:marBottom w:val="0"/>
                  <w:divBdr>
                    <w:top w:val="none" w:sz="0" w:space="0" w:color="auto"/>
                    <w:left w:val="none" w:sz="0" w:space="0" w:color="auto"/>
                    <w:bottom w:val="none" w:sz="0" w:space="0" w:color="auto"/>
                    <w:right w:val="none" w:sz="0" w:space="0" w:color="auto"/>
                  </w:divBdr>
                </w:div>
              </w:divsChild>
            </w:div>
            <w:div w:id="1311132246">
              <w:marLeft w:val="0"/>
              <w:marRight w:val="0"/>
              <w:marTop w:val="0"/>
              <w:marBottom w:val="0"/>
              <w:divBdr>
                <w:top w:val="none" w:sz="0" w:space="0" w:color="auto"/>
                <w:left w:val="none" w:sz="0" w:space="0" w:color="auto"/>
                <w:bottom w:val="none" w:sz="0" w:space="0" w:color="auto"/>
                <w:right w:val="none" w:sz="0" w:space="0" w:color="auto"/>
              </w:divBdr>
              <w:divsChild>
                <w:div w:id="2139103139">
                  <w:marLeft w:val="0"/>
                  <w:marRight w:val="0"/>
                  <w:marTop w:val="0"/>
                  <w:marBottom w:val="0"/>
                  <w:divBdr>
                    <w:top w:val="none" w:sz="0" w:space="0" w:color="auto"/>
                    <w:left w:val="none" w:sz="0" w:space="0" w:color="auto"/>
                    <w:bottom w:val="none" w:sz="0" w:space="0" w:color="auto"/>
                    <w:right w:val="none" w:sz="0" w:space="0" w:color="auto"/>
                  </w:divBdr>
                </w:div>
                <w:div w:id="842475124">
                  <w:marLeft w:val="0"/>
                  <w:marRight w:val="0"/>
                  <w:marTop w:val="0"/>
                  <w:marBottom w:val="0"/>
                  <w:divBdr>
                    <w:top w:val="none" w:sz="0" w:space="0" w:color="auto"/>
                    <w:left w:val="none" w:sz="0" w:space="0" w:color="auto"/>
                    <w:bottom w:val="none" w:sz="0" w:space="0" w:color="auto"/>
                    <w:right w:val="none" w:sz="0" w:space="0" w:color="auto"/>
                  </w:divBdr>
                </w:div>
              </w:divsChild>
            </w:div>
            <w:div w:id="1322152563">
              <w:marLeft w:val="0"/>
              <w:marRight w:val="0"/>
              <w:marTop w:val="0"/>
              <w:marBottom w:val="0"/>
              <w:divBdr>
                <w:top w:val="none" w:sz="0" w:space="0" w:color="auto"/>
                <w:left w:val="none" w:sz="0" w:space="0" w:color="auto"/>
                <w:bottom w:val="none" w:sz="0" w:space="0" w:color="auto"/>
                <w:right w:val="none" w:sz="0" w:space="0" w:color="auto"/>
              </w:divBdr>
              <w:divsChild>
                <w:div w:id="1781604676">
                  <w:marLeft w:val="0"/>
                  <w:marRight w:val="0"/>
                  <w:marTop w:val="0"/>
                  <w:marBottom w:val="0"/>
                  <w:divBdr>
                    <w:top w:val="none" w:sz="0" w:space="0" w:color="auto"/>
                    <w:left w:val="none" w:sz="0" w:space="0" w:color="auto"/>
                    <w:bottom w:val="none" w:sz="0" w:space="0" w:color="auto"/>
                    <w:right w:val="none" w:sz="0" w:space="0" w:color="auto"/>
                  </w:divBdr>
                </w:div>
                <w:div w:id="1022706321">
                  <w:marLeft w:val="0"/>
                  <w:marRight w:val="0"/>
                  <w:marTop w:val="0"/>
                  <w:marBottom w:val="0"/>
                  <w:divBdr>
                    <w:top w:val="none" w:sz="0" w:space="0" w:color="auto"/>
                    <w:left w:val="none" w:sz="0" w:space="0" w:color="auto"/>
                    <w:bottom w:val="none" w:sz="0" w:space="0" w:color="auto"/>
                    <w:right w:val="none" w:sz="0" w:space="0" w:color="auto"/>
                  </w:divBdr>
                </w:div>
              </w:divsChild>
            </w:div>
            <w:div w:id="554708235">
              <w:marLeft w:val="0"/>
              <w:marRight w:val="0"/>
              <w:marTop w:val="0"/>
              <w:marBottom w:val="0"/>
              <w:divBdr>
                <w:top w:val="none" w:sz="0" w:space="0" w:color="auto"/>
                <w:left w:val="none" w:sz="0" w:space="0" w:color="auto"/>
                <w:bottom w:val="none" w:sz="0" w:space="0" w:color="auto"/>
                <w:right w:val="none" w:sz="0" w:space="0" w:color="auto"/>
              </w:divBdr>
              <w:divsChild>
                <w:div w:id="1501264986">
                  <w:marLeft w:val="0"/>
                  <w:marRight w:val="0"/>
                  <w:marTop w:val="0"/>
                  <w:marBottom w:val="0"/>
                  <w:divBdr>
                    <w:top w:val="none" w:sz="0" w:space="0" w:color="auto"/>
                    <w:left w:val="none" w:sz="0" w:space="0" w:color="auto"/>
                    <w:bottom w:val="none" w:sz="0" w:space="0" w:color="auto"/>
                    <w:right w:val="none" w:sz="0" w:space="0" w:color="auto"/>
                  </w:divBdr>
                </w:div>
                <w:div w:id="937057421">
                  <w:marLeft w:val="0"/>
                  <w:marRight w:val="0"/>
                  <w:marTop w:val="0"/>
                  <w:marBottom w:val="0"/>
                  <w:divBdr>
                    <w:top w:val="none" w:sz="0" w:space="0" w:color="auto"/>
                    <w:left w:val="none" w:sz="0" w:space="0" w:color="auto"/>
                    <w:bottom w:val="none" w:sz="0" w:space="0" w:color="auto"/>
                    <w:right w:val="none" w:sz="0" w:space="0" w:color="auto"/>
                  </w:divBdr>
                </w:div>
              </w:divsChild>
            </w:div>
            <w:div w:id="652029580">
              <w:marLeft w:val="0"/>
              <w:marRight w:val="0"/>
              <w:marTop w:val="0"/>
              <w:marBottom w:val="0"/>
              <w:divBdr>
                <w:top w:val="none" w:sz="0" w:space="0" w:color="auto"/>
                <w:left w:val="none" w:sz="0" w:space="0" w:color="auto"/>
                <w:bottom w:val="none" w:sz="0" w:space="0" w:color="auto"/>
                <w:right w:val="none" w:sz="0" w:space="0" w:color="auto"/>
              </w:divBdr>
              <w:divsChild>
                <w:div w:id="631643405">
                  <w:marLeft w:val="0"/>
                  <w:marRight w:val="0"/>
                  <w:marTop w:val="0"/>
                  <w:marBottom w:val="0"/>
                  <w:divBdr>
                    <w:top w:val="none" w:sz="0" w:space="0" w:color="auto"/>
                    <w:left w:val="none" w:sz="0" w:space="0" w:color="auto"/>
                    <w:bottom w:val="none" w:sz="0" w:space="0" w:color="auto"/>
                    <w:right w:val="none" w:sz="0" w:space="0" w:color="auto"/>
                  </w:divBdr>
                </w:div>
                <w:div w:id="118841653">
                  <w:marLeft w:val="0"/>
                  <w:marRight w:val="0"/>
                  <w:marTop w:val="0"/>
                  <w:marBottom w:val="0"/>
                  <w:divBdr>
                    <w:top w:val="none" w:sz="0" w:space="0" w:color="auto"/>
                    <w:left w:val="none" w:sz="0" w:space="0" w:color="auto"/>
                    <w:bottom w:val="none" w:sz="0" w:space="0" w:color="auto"/>
                    <w:right w:val="none" w:sz="0" w:space="0" w:color="auto"/>
                  </w:divBdr>
                </w:div>
                <w:div w:id="1289387712">
                  <w:marLeft w:val="0"/>
                  <w:marRight w:val="0"/>
                  <w:marTop w:val="0"/>
                  <w:marBottom w:val="0"/>
                  <w:divBdr>
                    <w:top w:val="none" w:sz="0" w:space="0" w:color="auto"/>
                    <w:left w:val="none" w:sz="0" w:space="0" w:color="auto"/>
                    <w:bottom w:val="none" w:sz="0" w:space="0" w:color="auto"/>
                    <w:right w:val="none" w:sz="0" w:space="0" w:color="auto"/>
                  </w:divBdr>
                </w:div>
              </w:divsChild>
            </w:div>
            <w:div w:id="198905958">
              <w:marLeft w:val="0"/>
              <w:marRight w:val="0"/>
              <w:marTop w:val="0"/>
              <w:marBottom w:val="0"/>
              <w:divBdr>
                <w:top w:val="none" w:sz="0" w:space="0" w:color="auto"/>
                <w:left w:val="none" w:sz="0" w:space="0" w:color="auto"/>
                <w:bottom w:val="none" w:sz="0" w:space="0" w:color="auto"/>
                <w:right w:val="none" w:sz="0" w:space="0" w:color="auto"/>
              </w:divBdr>
              <w:divsChild>
                <w:div w:id="1182429359">
                  <w:marLeft w:val="0"/>
                  <w:marRight w:val="0"/>
                  <w:marTop w:val="0"/>
                  <w:marBottom w:val="0"/>
                  <w:divBdr>
                    <w:top w:val="none" w:sz="0" w:space="0" w:color="auto"/>
                    <w:left w:val="none" w:sz="0" w:space="0" w:color="auto"/>
                    <w:bottom w:val="none" w:sz="0" w:space="0" w:color="auto"/>
                    <w:right w:val="none" w:sz="0" w:space="0" w:color="auto"/>
                  </w:divBdr>
                </w:div>
              </w:divsChild>
            </w:div>
            <w:div w:id="235748798">
              <w:marLeft w:val="0"/>
              <w:marRight w:val="0"/>
              <w:marTop w:val="0"/>
              <w:marBottom w:val="0"/>
              <w:divBdr>
                <w:top w:val="none" w:sz="0" w:space="0" w:color="auto"/>
                <w:left w:val="none" w:sz="0" w:space="0" w:color="auto"/>
                <w:bottom w:val="none" w:sz="0" w:space="0" w:color="auto"/>
                <w:right w:val="none" w:sz="0" w:space="0" w:color="auto"/>
              </w:divBdr>
              <w:divsChild>
                <w:div w:id="884027890">
                  <w:marLeft w:val="0"/>
                  <w:marRight w:val="0"/>
                  <w:marTop w:val="0"/>
                  <w:marBottom w:val="0"/>
                  <w:divBdr>
                    <w:top w:val="none" w:sz="0" w:space="0" w:color="auto"/>
                    <w:left w:val="none" w:sz="0" w:space="0" w:color="auto"/>
                    <w:bottom w:val="none" w:sz="0" w:space="0" w:color="auto"/>
                    <w:right w:val="none" w:sz="0" w:space="0" w:color="auto"/>
                  </w:divBdr>
                </w:div>
                <w:div w:id="951399047">
                  <w:marLeft w:val="0"/>
                  <w:marRight w:val="0"/>
                  <w:marTop w:val="0"/>
                  <w:marBottom w:val="0"/>
                  <w:divBdr>
                    <w:top w:val="none" w:sz="0" w:space="0" w:color="auto"/>
                    <w:left w:val="none" w:sz="0" w:space="0" w:color="auto"/>
                    <w:bottom w:val="none" w:sz="0" w:space="0" w:color="auto"/>
                    <w:right w:val="none" w:sz="0" w:space="0" w:color="auto"/>
                  </w:divBdr>
                </w:div>
              </w:divsChild>
            </w:div>
            <w:div w:id="444807962">
              <w:marLeft w:val="0"/>
              <w:marRight w:val="0"/>
              <w:marTop w:val="0"/>
              <w:marBottom w:val="0"/>
              <w:divBdr>
                <w:top w:val="none" w:sz="0" w:space="0" w:color="auto"/>
                <w:left w:val="none" w:sz="0" w:space="0" w:color="auto"/>
                <w:bottom w:val="none" w:sz="0" w:space="0" w:color="auto"/>
                <w:right w:val="none" w:sz="0" w:space="0" w:color="auto"/>
              </w:divBdr>
              <w:divsChild>
                <w:div w:id="759645238">
                  <w:marLeft w:val="0"/>
                  <w:marRight w:val="0"/>
                  <w:marTop w:val="0"/>
                  <w:marBottom w:val="0"/>
                  <w:divBdr>
                    <w:top w:val="none" w:sz="0" w:space="0" w:color="auto"/>
                    <w:left w:val="none" w:sz="0" w:space="0" w:color="auto"/>
                    <w:bottom w:val="none" w:sz="0" w:space="0" w:color="auto"/>
                    <w:right w:val="none" w:sz="0" w:space="0" w:color="auto"/>
                  </w:divBdr>
                </w:div>
                <w:div w:id="1990666130">
                  <w:marLeft w:val="0"/>
                  <w:marRight w:val="0"/>
                  <w:marTop w:val="0"/>
                  <w:marBottom w:val="0"/>
                  <w:divBdr>
                    <w:top w:val="none" w:sz="0" w:space="0" w:color="auto"/>
                    <w:left w:val="none" w:sz="0" w:space="0" w:color="auto"/>
                    <w:bottom w:val="none" w:sz="0" w:space="0" w:color="auto"/>
                    <w:right w:val="none" w:sz="0" w:space="0" w:color="auto"/>
                  </w:divBdr>
                </w:div>
              </w:divsChild>
            </w:div>
            <w:div w:id="256136570">
              <w:marLeft w:val="0"/>
              <w:marRight w:val="0"/>
              <w:marTop w:val="0"/>
              <w:marBottom w:val="0"/>
              <w:divBdr>
                <w:top w:val="none" w:sz="0" w:space="0" w:color="auto"/>
                <w:left w:val="none" w:sz="0" w:space="0" w:color="auto"/>
                <w:bottom w:val="none" w:sz="0" w:space="0" w:color="auto"/>
                <w:right w:val="none" w:sz="0" w:space="0" w:color="auto"/>
              </w:divBdr>
              <w:divsChild>
                <w:div w:id="1875118268">
                  <w:marLeft w:val="0"/>
                  <w:marRight w:val="0"/>
                  <w:marTop w:val="0"/>
                  <w:marBottom w:val="0"/>
                  <w:divBdr>
                    <w:top w:val="none" w:sz="0" w:space="0" w:color="auto"/>
                    <w:left w:val="none" w:sz="0" w:space="0" w:color="auto"/>
                    <w:bottom w:val="none" w:sz="0" w:space="0" w:color="auto"/>
                    <w:right w:val="none" w:sz="0" w:space="0" w:color="auto"/>
                  </w:divBdr>
                </w:div>
                <w:div w:id="693384303">
                  <w:marLeft w:val="0"/>
                  <w:marRight w:val="0"/>
                  <w:marTop w:val="0"/>
                  <w:marBottom w:val="0"/>
                  <w:divBdr>
                    <w:top w:val="none" w:sz="0" w:space="0" w:color="auto"/>
                    <w:left w:val="none" w:sz="0" w:space="0" w:color="auto"/>
                    <w:bottom w:val="none" w:sz="0" w:space="0" w:color="auto"/>
                    <w:right w:val="none" w:sz="0" w:space="0" w:color="auto"/>
                  </w:divBdr>
                </w:div>
              </w:divsChild>
            </w:div>
            <w:div w:id="1804691839">
              <w:marLeft w:val="0"/>
              <w:marRight w:val="0"/>
              <w:marTop w:val="0"/>
              <w:marBottom w:val="0"/>
              <w:divBdr>
                <w:top w:val="none" w:sz="0" w:space="0" w:color="auto"/>
                <w:left w:val="none" w:sz="0" w:space="0" w:color="auto"/>
                <w:bottom w:val="none" w:sz="0" w:space="0" w:color="auto"/>
                <w:right w:val="none" w:sz="0" w:space="0" w:color="auto"/>
              </w:divBdr>
              <w:divsChild>
                <w:div w:id="1504052906">
                  <w:marLeft w:val="0"/>
                  <w:marRight w:val="0"/>
                  <w:marTop w:val="0"/>
                  <w:marBottom w:val="0"/>
                  <w:divBdr>
                    <w:top w:val="none" w:sz="0" w:space="0" w:color="auto"/>
                    <w:left w:val="none" w:sz="0" w:space="0" w:color="auto"/>
                    <w:bottom w:val="none" w:sz="0" w:space="0" w:color="auto"/>
                    <w:right w:val="none" w:sz="0" w:space="0" w:color="auto"/>
                  </w:divBdr>
                </w:div>
                <w:div w:id="910390490">
                  <w:marLeft w:val="0"/>
                  <w:marRight w:val="0"/>
                  <w:marTop w:val="0"/>
                  <w:marBottom w:val="0"/>
                  <w:divBdr>
                    <w:top w:val="none" w:sz="0" w:space="0" w:color="auto"/>
                    <w:left w:val="none" w:sz="0" w:space="0" w:color="auto"/>
                    <w:bottom w:val="none" w:sz="0" w:space="0" w:color="auto"/>
                    <w:right w:val="none" w:sz="0" w:space="0" w:color="auto"/>
                  </w:divBdr>
                </w:div>
              </w:divsChild>
            </w:div>
            <w:div w:id="343484172">
              <w:marLeft w:val="0"/>
              <w:marRight w:val="0"/>
              <w:marTop w:val="0"/>
              <w:marBottom w:val="0"/>
              <w:divBdr>
                <w:top w:val="none" w:sz="0" w:space="0" w:color="auto"/>
                <w:left w:val="none" w:sz="0" w:space="0" w:color="auto"/>
                <w:bottom w:val="none" w:sz="0" w:space="0" w:color="auto"/>
                <w:right w:val="none" w:sz="0" w:space="0" w:color="auto"/>
              </w:divBdr>
              <w:divsChild>
                <w:div w:id="1437947559">
                  <w:marLeft w:val="0"/>
                  <w:marRight w:val="0"/>
                  <w:marTop w:val="0"/>
                  <w:marBottom w:val="0"/>
                  <w:divBdr>
                    <w:top w:val="none" w:sz="0" w:space="0" w:color="auto"/>
                    <w:left w:val="none" w:sz="0" w:space="0" w:color="auto"/>
                    <w:bottom w:val="none" w:sz="0" w:space="0" w:color="auto"/>
                    <w:right w:val="none" w:sz="0" w:space="0" w:color="auto"/>
                  </w:divBdr>
                </w:div>
                <w:div w:id="1474250324">
                  <w:marLeft w:val="0"/>
                  <w:marRight w:val="0"/>
                  <w:marTop w:val="0"/>
                  <w:marBottom w:val="0"/>
                  <w:divBdr>
                    <w:top w:val="none" w:sz="0" w:space="0" w:color="auto"/>
                    <w:left w:val="none" w:sz="0" w:space="0" w:color="auto"/>
                    <w:bottom w:val="none" w:sz="0" w:space="0" w:color="auto"/>
                    <w:right w:val="none" w:sz="0" w:space="0" w:color="auto"/>
                  </w:divBdr>
                </w:div>
              </w:divsChild>
            </w:div>
            <w:div w:id="1380547282">
              <w:marLeft w:val="0"/>
              <w:marRight w:val="0"/>
              <w:marTop w:val="0"/>
              <w:marBottom w:val="0"/>
              <w:divBdr>
                <w:top w:val="none" w:sz="0" w:space="0" w:color="auto"/>
                <w:left w:val="none" w:sz="0" w:space="0" w:color="auto"/>
                <w:bottom w:val="none" w:sz="0" w:space="0" w:color="auto"/>
                <w:right w:val="none" w:sz="0" w:space="0" w:color="auto"/>
              </w:divBdr>
              <w:divsChild>
                <w:div w:id="133916733">
                  <w:marLeft w:val="0"/>
                  <w:marRight w:val="0"/>
                  <w:marTop w:val="0"/>
                  <w:marBottom w:val="0"/>
                  <w:divBdr>
                    <w:top w:val="none" w:sz="0" w:space="0" w:color="auto"/>
                    <w:left w:val="none" w:sz="0" w:space="0" w:color="auto"/>
                    <w:bottom w:val="none" w:sz="0" w:space="0" w:color="auto"/>
                    <w:right w:val="none" w:sz="0" w:space="0" w:color="auto"/>
                  </w:divBdr>
                </w:div>
                <w:div w:id="188878688">
                  <w:marLeft w:val="0"/>
                  <w:marRight w:val="0"/>
                  <w:marTop w:val="0"/>
                  <w:marBottom w:val="0"/>
                  <w:divBdr>
                    <w:top w:val="none" w:sz="0" w:space="0" w:color="auto"/>
                    <w:left w:val="none" w:sz="0" w:space="0" w:color="auto"/>
                    <w:bottom w:val="none" w:sz="0" w:space="0" w:color="auto"/>
                    <w:right w:val="none" w:sz="0" w:space="0" w:color="auto"/>
                  </w:divBdr>
                </w:div>
              </w:divsChild>
            </w:div>
            <w:div w:id="1585726106">
              <w:marLeft w:val="0"/>
              <w:marRight w:val="0"/>
              <w:marTop w:val="0"/>
              <w:marBottom w:val="0"/>
              <w:divBdr>
                <w:top w:val="none" w:sz="0" w:space="0" w:color="auto"/>
                <w:left w:val="none" w:sz="0" w:space="0" w:color="auto"/>
                <w:bottom w:val="none" w:sz="0" w:space="0" w:color="auto"/>
                <w:right w:val="none" w:sz="0" w:space="0" w:color="auto"/>
              </w:divBdr>
              <w:divsChild>
                <w:div w:id="128136193">
                  <w:marLeft w:val="0"/>
                  <w:marRight w:val="0"/>
                  <w:marTop w:val="0"/>
                  <w:marBottom w:val="0"/>
                  <w:divBdr>
                    <w:top w:val="none" w:sz="0" w:space="0" w:color="auto"/>
                    <w:left w:val="none" w:sz="0" w:space="0" w:color="auto"/>
                    <w:bottom w:val="none" w:sz="0" w:space="0" w:color="auto"/>
                    <w:right w:val="none" w:sz="0" w:space="0" w:color="auto"/>
                  </w:divBdr>
                </w:div>
                <w:div w:id="564220933">
                  <w:marLeft w:val="0"/>
                  <w:marRight w:val="0"/>
                  <w:marTop w:val="0"/>
                  <w:marBottom w:val="0"/>
                  <w:divBdr>
                    <w:top w:val="none" w:sz="0" w:space="0" w:color="auto"/>
                    <w:left w:val="none" w:sz="0" w:space="0" w:color="auto"/>
                    <w:bottom w:val="none" w:sz="0" w:space="0" w:color="auto"/>
                    <w:right w:val="none" w:sz="0" w:space="0" w:color="auto"/>
                  </w:divBdr>
                </w:div>
              </w:divsChild>
            </w:div>
            <w:div w:id="951397010">
              <w:marLeft w:val="0"/>
              <w:marRight w:val="0"/>
              <w:marTop w:val="0"/>
              <w:marBottom w:val="0"/>
              <w:divBdr>
                <w:top w:val="none" w:sz="0" w:space="0" w:color="auto"/>
                <w:left w:val="none" w:sz="0" w:space="0" w:color="auto"/>
                <w:bottom w:val="none" w:sz="0" w:space="0" w:color="auto"/>
                <w:right w:val="none" w:sz="0" w:space="0" w:color="auto"/>
              </w:divBdr>
              <w:divsChild>
                <w:div w:id="839731019">
                  <w:marLeft w:val="0"/>
                  <w:marRight w:val="0"/>
                  <w:marTop w:val="0"/>
                  <w:marBottom w:val="0"/>
                  <w:divBdr>
                    <w:top w:val="none" w:sz="0" w:space="0" w:color="auto"/>
                    <w:left w:val="none" w:sz="0" w:space="0" w:color="auto"/>
                    <w:bottom w:val="none" w:sz="0" w:space="0" w:color="auto"/>
                    <w:right w:val="none" w:sz="0" w:space="0" w:color="auto"/>
                  </w:divBdr>
                </w:div>
                <w:div w:id="387844438">
                  <w:marLeft w:val="0"/>
                  <w:marRight w:val="0"/>
                  <w:marTop w:val="0"/>
                  <w:marBottom w:val="0"/>
                  <w:divBdr>
                    <w:top w:val="none" w:sz="0" w:space="0" w:color="auto"/>
                    <w:left w:val="none" w:sz="0" w:space="0" w:color="auto"/>
                    <w:bottom w:val="none" w:sz="0" w:space="0" w:color="auto"/>
                    <w:right w:val="none" w:sz="0" w:space="0" w:color="auto"/>
                  </w:divBdr>
                </w:div>
              </w:divsChild>
            </w:div>
            <w:div w:id="126896920">
              <w:marLeft w:val="0"/>
              <w:marRight w:val="0"/>
              <w:marTop w:val="0"/>
              <w:marBottom w:val="0"/>
              <w:divBdr>
                <w:top w:val="none" w:sz="0" w:space="0" w:color="auto"/>
                <w:left w:val="none" w:sz="0" w:space="0" w:color="auto"/>
                <w:bottom w:val="none" w:sz="0" w:space="0" w:color="auto"/>
                <w:right w:val="none" w:sz="0" w:space="0" w:color="auto"/>
              </w:divBdr>
              <w:divsChild>
                <w:div w:id="1116289012">
                  <w:marLeft w:val="0"/>
                  <w:marRight w:val="0"/>
                  <w:marTop w:val="0"/>
                  <w:marBottom w:val="0"/>
                  <w:divBdr>
                    <w:top w:val="none" w:sz="0" w:space="0" w:color="auto"/>
                    <w:left w:val="none" w:sz="0" w:space="0" w:color="auto"/>
                    <w:bottom w:val="none" w:sz="0" w:space="0" w:color="auto"/>
                    <w:right w:val="none" w:sz="0" w:space="0" w:color="auto"/>
                  </w:divBdr>
                </w:div>
                <w:div w:id="703481217">
                  <w:marLeft w:val="0"/>
                  <w:marRight w:val="0"/>
                  <w:marTop w:val="0"/>
                  <w:marBottom w:val="0"/>
                  <w:divBdr>
                    <w:top w:val="none" w:sz="0" w:space="0" w:color="auto"/>
                    <w:left w:val="none" w:sz="0" w:space="0" w:color="auto"/>
                    <w:bottom w:val="none" w:sz="0" w:space="0" w:color="auto"/>
                    <w:right w:val="none" w:sz="0" w:space="0" w:color="auto"/>
                  </w:divBdr>
                </w:div>
              </w:divsChild>
            </w:div>
            <w:div w:id="1283002536">
              <w:marLeft w:val="0"/>
              <w:marRight w:val="0"/>
              <w:marTop w:val="0"/>
              <w:marBottom w:val="0"/>
              <w:divBdr>
                <w:top w:val="none" w:sz="0" w:space="0" w:color="auto"/>
                <w:left w:val="none" w:sz="0" w:space="0" w:color="auto"/>
                <w:bottom w:val="none" w:sz="0" w:space="0" w:color="auto"/>
                <w:right w:val="none" w:sz="0" w:space="0" w:color="auto"/>
              </w:divBdr>
              <w:divsChild>
                <w:div w:id="1662348452">
                  <w:marLeft w:val="0"/>
                  <w:marRight w:val="0"/>
                  <w:marTop w:val="0"/>
                  <w:marBottom w:val="0"/>
                  <w:divBdr>
                    <w:top w:val="none" w:sz="0" w:space="0" w:color="auto"/>
                    <w:left w:val="none" w:sz="0" w:space="0" w:color="auto"/>
                    <w:bottom w:val="none" w:sz="0" w:space="0" w:color="auto"/>
                    <w:right w:val="none" w:sz="0" w:space="0" w:color="auto"/>
                  </w:divBdr>
                </w:div>
                <w:div w:id="175820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0190">
          <w:marLeft w:val="0"/>
          <w:marRight w:val="0"/>
          <w:marTop w:val="0"/>
          <w:marBottom w:val="0"/>
          <w:divBdr>
            <w:top w:val="none" w:sz="0" w:space="0" w:color="auto"/>
            <w:left w:val="none" w:sz="0" w:space="0" w:color="auto"/>
            <w:bottom w:val="none" w:sz="0" w:space="0" w:color="auto"/>
            <w:right w:val="none" w:sz="0" w:space="0" w:color="auto"/>
          </w:divBdr>
          <w:divsChild>
            <w:div w:id="407701413">
              <w:marLeft w:val="0"/>
              <w:marRight w:val="0"/>
              <w:marTop w:val="0"/>
              <w:marBottom w:val="0"/>
              <w:divBdr>
                <w:top w:val="none" w:sz="0" w:space="0" w:color="auto"/>
                <w:left w:val="none" w:sz="0" w:space="0" w:color="auto"/>
                <w:bottom w:val="none" w:sz="0" w:space="0" w:color="auto"/>
                <w:right w:val="none" w:sz="0" w:space="0" w:color="auto"/>
              </w:divBdr>
            </w:div>
            <w:div w:id="1882015888">
              <w:marLeft w:val="0"/>
              <w:marRight w:val="0"/>
              <w:marTop w:val="0"/>
              <w:marBottom w:val="0"/>
              <w:divBdr>
                <w:top w:val="none" w:sz="0" w:space="0" w:color="auto"/>
                <w:left w:val="none" w:sz="0" w:space="0" w:color="auto"/>
                <w:bottom w:val="none" w:sz="0" w:space="0" w:color="auto"/>
                <w:right w:val="none" w:sz="0" w:space="0" w:color="auto"/>
              </w:divBdr>
              <w:divsChild>
                <w:div w:id="1186408197">
                  <w:marLeft w:val="0"/>
                  <w:marRight w:val="0"/>
                  <w:marTop w:val="0"/>
                  <w:marBottom w:val="0"/>
                  <w:divBdr>
                    <w:top w:val="none" w:sz="0" w:space="0" w:color="auto"/>
                    <w:left w:val="none" w:sz="0" w:space="0" w:color="auto"/>
                    <w:bottom w:val="none" w:sz="0" w:space="0" w:color="auto"/>
                    <w:right w:val="none" w:sz="0" w:space="0" w:color="auto"/>
                  </w:divBdr>
                </w:div>
                <w:div w:id="292760918">
                  <w:marLeft w:val="0"/>
                  <w:marRight w:val="0"/>
                  <w:marTop w:val="0"/>
                  <w:marBottom w:val="0"/>
                  <w:divBdr>
                    <w:top w:val="none" w:sz="0" w:space="0" w:color="auto"/>
                    <w:left w:val="none" w:sz="0" w:space="0" w:color="auto"/>
                    <w:bottom w:val="none" w:sz="0" w:space="0" w:color="auto"/>
                    <w:right w:val="none" w:sz="0" w:space="0" w:color="auto"/>
                  </w:divBdr>
                </w:div>
                <w:div w:id="1412577307">
                  <w:marLeft w:val="0"/>
                  <w:marRight w:val="0"/>
                  <w:marTop w:val="0"/>
                  <w:marBottom w:val="0"/>
                  <w:divBdr>
                    <w:top w:val="none" w:sz="0" w:space="0" w:color="auto"/>
                    <w:left w:val="none" w:sz="0" w:space="0" w:color="auto"/>
                    <w:bottom w:val="none" w:sz="0" w:space="0" w:color="auto"/>
                    <w:right w:val="none" w:sz="0" w:space="0" w:color="auto"/>
                  </w:divBdr>
                </w:div>
              </w:divsChild>
            </w:div>
            <w:div w:id="506292199">
              <w:marLeft w:val="0"/>
              <w:marRight w:val="0"/>
              <w:marTop w:val="0"/>
              <w:marBottom w:val="0"/>
              <w:divBdr>
                <w:top w:val="none" w:sz="0" w:space="0" w:color="auto"/>
                <w:left w:val="none" w:sz="0" w:space="0" w:color="auto"/>
                <w:bottom w:val="none" w:sz="0" w:space="0" w:color="auto"/>
                <w:right w:val="none" w:sz="0" w:space="0" w:color="auto"/>
              </w:divBdr>
              <w:divsChild>
                <w:div w:id="1489784461">
                  <w:marLeft w:val="0"/>
                  <w:marRight w:val="0"/>
                  <w:marTop w:val="0"/>
                  <w:marBottom w:val="0"/>
                  <w:divBdr>
                    <w:top w:val="none" w:sz="0" w:space="0" w:color="auto"/>
                    <w:left w:val="none" w:sz="0" w:space="0" w:color="auto"/>
                    <w:bottom w:val="none" w:sz="0" w:space="0" w:color="auto"/>
                    <w:right w:val="none" w:sz="0" w:space="0" w:color="auto"/>
                  </w:divBdr>
                </w:div>
              </w:divsChild>
            </w:div>
            <w:div w:id="1987734005">
              <w:marLeft w:val="0"/>
              <w:marRight w:val="0"/>
              <w:marTop w:val="0"/>
              <w:marBottom w:val="0"/>
              <w:divBdr>
                <w:top w:val="none" w:sz="0" w:space="0" w:color="auto"/>
                <w:left w:val="none" w:sz="0" w:space="0" w:color="auto"/>
                <w:bottom w:val="none" w:sz="0" w:space="0" w:color="auto"/>
                <w:right w:val="none" w:sz="0" w:space="0" w:color="auto"/>
              </w:divBdr>
              <w:divsChild>
                <w:div w:id="881946435">
                  <w:marLeft w:val="0"/>
                  <w:marRight w:val="0"/>
                  <w:marTop w:val="0"/>
                  <w:marBottom w:val="0"/>
                  <w:divBdr>
                    <w:top w:val="none" w:sz="0" w:space="0" w:color="auto"/>
                    <w:left w:val="none" w:sz="0" w:space="0" w:color="auto"/>
                    <w:bottom w:val="none" w:sz="0" w:space="0" w:color="auto"/>
                    <w:right w:val="none" w:sz="0" w:space="0" w:color="auto"/>
                  </w:divBdr>
                </w:div>
              </w:divsChild>
            </w:div>
            <w:div w:id="1578511179">
              <w:marLeft w:val="0"/>
              <w:marRight w:val="0"/>
              <w:marTop w:val="0"/>
              <w:marBottom w:val="0"/>
              <w:divBdr>
                <w:top w:val="none" w:sz="0" w:space="0" w:color="auto"/>
                <w:left w:val="none" w:sz="0" w:space="0" w:color="auto"/>
                <w:bottom w:val="none" w:sz="0" w:space="0" w:color="auto"/>
                <w:right w:val="none" w:sz="0" w:space="0" w:color="auto"/>
              </w:divBdr>
              <w:divsChild>
                <w:div w:id="348532438">
                  <w:marLeft w:val="0"/>
                  <w:marRight w:val="0"/>
                  <w:marTop w:val="0"/>
                  <w:marBottom w:val="0"/>
                  <w:divBdr>
                    <w:top w:val="none" w:sz="0" w:space="0" w:color="auto"/>
                    <w:left w:val="none" w:sz="0" w:space="0" w:color="auto"/>
                    <w:bottom w:val="none" w:sz="0" w:space="0" w:color="auto"/>
                    <w:right w:val="none" w:sz="0" w:space="0" w:color="auto"/>
                  </w:divBdr>
                </w:div>
              </w:divsChild>
            </w:div>
            <w:div w:id="1072043585">
              <w:marLeft w:val="0"/>
              <w:marRight w:val="0"/>
              <w:marTop w:val="0"/>
              <w:marBottom w:val="0"/>
              <w:divBdr>
                <w:top w:val="none" w:sz="0" w:space="0" w:color="auto"/>
                <w:left w:val="none" w:sz="0" w:space="0" w:color="auto"/>
                <w:bottom w:val="none" w:sz="0" w:space="0" w:color="auto"/>
                <w:right w:val="none" w:sz="0" w:space="0" w:color="auto"/>
              </w:divBdr>
              <w:divsChild>
                <w:div w:id="2050521011">
                  <w:marLeft w:val="0"/>
                  <w:marRight w:val="0"/>
                  <w:marTop w:val="0"/>
                  <w:marBottom w:val="0"/>
                  <w:divBdr>
                    <w:top w:val="none" w:sz="0" w:space="0" w:color="auto"/>
                    <w:left w:val="none" w:sz="0" w:space="0" w:color="auto"/>
                    <w:bottom w:val="none" w:sz="0" w:space="0" w:color="auto"/>
                    <w:right w:val="none" w:sz="0" w:space="0" w:color="auto"/>
                  </w:divBdr>
                </w:div>
              </w:divsChild>
            </w:div>
            <w:div w:id="1775126792">
              <w:marLeft w:val="0"/>
              <w:marRight w:val="0"/>
              <w:marTop w:val="0"/>
              <w:marBottom w:val="0"/>
              <w:divBdr>
                <w:top w:val="none" w:sz="0" w:space="0" w:color="auto"/>
                <w:left w:val="none" w:sz="0" w:space="0" w:color="auto"/>
                <w:bottom w:val="none" w:sz="0" w:space="0" w:color="auto"/>
                <w:right w:val="none" w:sz="0" w:space="0" w:color="auto"/>
              </w:divBdr>
              <w:divsChild>
                <w:div w:id="1054737651">
                  <w:marLeft w:val="0"/>
                  <w:marRight w:val="0"/>
                  <w:marTop w:val="0"/>
                  <w:marBottom w:val="0"/>
                  <w:divBdr>
                    <w:top w:val="none" w:sz="0" w:space="0" w:color="auto"/>
                    <w:left w:val="none" w:sz="0" w:space="0" w:color="auto"/>
                    <w:bottom w:val="none" w:sz="0" w:space="0" w:color="auto"/>
                    <w:right w:val="none" w:sz="0" w:space="0" w:color="auto"/>
                  </w:divBdr>
                </w:div>
              </w:divsChild>
            </w:div>
            <w:div w:id="610287474">
              <w:marLeft w:val="0"/>
              <w:marRight w:val="0"/>
              <w:marTop w:val="0"/>
              <w:marBottom w:val="0"/>
              <w:divBdr>
                <w:top w:val="none" w:sz="0" w:space="0" w:color="auto"/>
                <w:left w:val="none" w:sz="0" w:space="0" w:color="auto"/>
                <w:bottom w:val="none" w:sz="0" w:space="0" w:color="auto"/>
                <w:right w:val="none" w:sz="0" w:space="0" w:color="auto"/>
              </w:divBdr>
              <w:divsChild>
                <w:div w:id="1518615480">
                  <w:marLeft w:val="0"/>
                  <w:marRight w:val="0"/>
                  <w:marTop w:val="0"/>
                  <w:marBottom w:val="0"/>
                  <w:divBdr>
                    <w:top w:val="none" w:sz="0" w:space="0" w:color="auto"/>
                    <w:left w:val="none" w:sz="0" w:space="0" w:color="auto"/>
                    <w:bottom w:val="none" w:sz="0" w:space="0" w:color="auto"/>
                    <w:right w:val="none" w:sz="0" w:space="0" w:color="auto"/>
                  </w:divBdr>
                </w:div>
              </w:divsChild>
            </w:div>
            <w:div w:id="133370685">
              <w:marLeft w:val="0"/>
              <w:marRight w:val="0"/>
              <w:marTop w:val="0"/>
              <w:marBottom w:val="0"/>
              <w:divBdr>
                <w:top w:val="none" w:sz="0" w:space="0" w:color="auto"/>
                <w:left w:val="none" w:sz="0" w:space="0" w:color="auto"/>
                <w:bottom w:val="none" w:sz="0" w:space="0" w:color="auto"/>
                <w:right w:val="none" w:sz="0" w:space="0" w:color="auto"/>
              </w:divBdr>
              <w:divsChild>
                <w:div w:id="428812824">
                  <w:marLeft w:val="0"/>
                  <w:marRight w:val="0"/>
                  <w:marTop w:val="0"/>
                  <w:marBottom w:val="0"/>
                  <w:divBdr>
                    <w:top w:val="none" w:sz="0" w:space="0" w:color="auto"/>
                    <w:left w:val="none" w:sz="0" w:space="0" w:color="auto"/>
                    <w:bottom w:val="none" w:sz="0" w:space="0" w:color="auto"/>
                    <w:right w:val="none" w:sz="0" w:space="0" w:color="auto"/>
                  </w:divBdr>
                </w:div>
                <w:div w:id="20665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438837">
          <w:marLeft w:val="0"/>
          <w:marRight w:val="0"/>
          <w:marTop w:val="480"/>
          <w:marBottom w:val="240"/>
          <w:divBdr>
            <w:top w:val="none" w:sz="0" w:space="0" w:color="auto"/>
            <w:left w:val="none" w:sz="0" w:space="0" w:color="auto"/>
            <w:bottom w:val="none" w:sz="0" w:space="0" w:color="auto"/>
            <w:right w:val="none" w:sz="0" w:space="0" w:color="auto"/>
          </w:divBdr>
        </w:div>
        <w:div w:id="461387951">
          <w:marLeft w:val="0"/>
          <w:marRight w:val="0"/>
          <w:marTop w:val="0"/>
          <w:marBottom w:val="0"/>
          <w:divBdr>
            <w:top w:val="none" w:sz="0" w:space="0" w:color="auto"/>
            <w:left w:val="none" w:sz="0" w:space="0" w:color="auto"/>
            <w:bottom w:val="none" w:sz="0" w:space="0" w:color="auto"/>
            <w:right w:val="none" w:sz="0" w:space="0" w:color="auto"/>
          </w:divBdr>
          <w:divsChild>
            <w:div w:id="102386667">
              <w:marLeft w:val="0"/>
              <w:marRight w:val="0"/>
              <w:marTop w:val="0"/>
              <w:marBottom w:val="0"/>
              <w:divBdr>
                <w:top w:val="none" w:sz="0" w:space="0" w:color="auto"/>
                <w:left w:val="none" w:sz="0" w:space="0" w:color="auto"/>
                <w:bottom w:val="none" w:sz="0" w:space="0" w:color="auto"/>
                <w:right w:val="none" w:sz="0" w:space="0" w:color="auto"/>
              </w:divBdr>
            </w:div>
          </w:divsChild>
        </w:div>
        <w:div w:id="1555043213">
          <w:marLeft w:val="0"/>
          <w:marRight w:val="0"/>
          <w:marTop w:val="0"/>
          <w:marBottom w:val="0"/>
          <w:divBdr>
            <w:top w:val="none" w:sz="0" w:space="0" w:color="auto"/>
            <w:left w:val="none" w:sz="0" w:space="0" w:color="auto"/>
            <w:bottom w:val="none" w:sz="0" w:space="0" w:color="auto"/>
            <w:right w:val="none" w:sz="0" w:space="0" w:color="auto"/>
          </w:divBdr>
          <w:divsChild>
            <w:div w:id="812527230">
              <w:marLeft w:val="0"/>
              <w:marRight w:val="0"/>
              <w:marTop w:val="0"/>
              <w:marBottom w:val="0"/>
              <w:divBdr>
                <w:top w:val="none" w:sz="0" w:space="0" w:color="auto"/>
                <w:left w:val="none" w:sz="0" w:space="0" w:color="auto"/>
                <w:bottom w:val="none" w:sz="0" w:space="0" w:color="auto"/>
                <w:right w:val="none" w:sz="0" w:space="0" w:color="auto"/>
              </w:divBdr>
            </w:div>
            <w:div w:id="575286986">
              <w:marLeft w:val="0"/>
              <w:marRight w:val="0"/>
              <w:marTop w:val="0"/>
              <w:marBottom w:val="0"/>
              <w:divBdr>
                <w:top w:val="none" w:sz="0" w:space="0" w:color="auto"/>
                <w:left w:val="none" w:sz="0" w:space="0" w:color="auto"/>
                <w:bottom w:val="none" w:sz="0" w:space="0" w:color="auto"/>
                <w:right w:val="none" w:sz="0" w:space="0" w:color="auto"/>
              </w:divBdr>
              <w:divsChild>
                <w:div w:id="509829498">
                  <w:marLeft w:val="0"/>
                  <w:marRight w:val="0"/>
                  <w:marTop w:val="0"/>
                  <w:marBottom w:val="0"/>
                  <w:divBdr>
                    <w:top w:val="none" w:sz="0" w:space="0" w:color="auto"/>
                    <w:left w:val="none" w:sz="0" w:space="0" w:color="auto"/>
                    <w:bottom w:val="none" w:sz="0" w:space="0" w:color="auto"/>
                    <w:right w:val="none" w:sz="0" w:space="0" w:color="auto"/>
                  </w:divBdr>
                </w:div>
                <w:div w:id="575089048">
                  <w:marLeft w:val="0"/>
                  <w:marRight w:val="0"/>
                  <w:marTop w:val="0"/>
                  <w:marBottom w:val="0"/>
                  <w:divBdr>
                    <w:top w:val="none" w:sz="0" w:space="0" w:color="auto"/>
                    <w:left w:val="none" w:sz="0" w:space="0" w:color="auto"/>
                    <w:bottom w:val="none" w:sz="0" w:space="0" w:color="auto"/>
                    <w:right w:val="none" w:sz="0" w:space="0" w:color="auto"/>
                  </w:divBdr>
                </w:div>
                <w:div w:id="1082139992">
                  <w:marLeft w:val="0"/>
                  <w:marRight w:val="0"/>
                  <w:marTop w:val="0"/>
                  <w:marBottom w:val="0"/>
                  <w:divBdr>
                    <w:top w:val="none" w:sz="0" w:space="0" w:color="auto"/>
                    <w:left w:val="none" w:sz="0" w:space="0" w:color="auto"/>
                    <w:bottom w:val="none" w:sz="0" w:space="0" w:color="auto"/>
                    <w:right w:val="none" w:sz="0" w:space="0" w:color="auto"/>
                  </w:divBdr>
                </w:div>
                <w:div w:id="693114113">
                  <w:marLeft w:val="0"/>
                  <w:marRight w:val="0"/>
                  <w:marTop w:val="0"/>
                  <w:marBottom w:val="0"/>
                  <w:divBdr>
                    <w:top w:val="none" w:sz="0" w:space="0" w:color="auto"/>
                    <w:left w:val="none" w:sz="0" w:space="0" w:color="auto"/>
                    <w:bottom w:val="none" w:sz="0" w:space="0" w:color="auto"/>
                    <w:right w:val="none" w:sz="0" w:space="0" w:color="auto"/>
                  </w:divBdr>
                </w:div>
                <w:div w:id="1702247097">
                  <w:marLeft w:val="0"/>
                  <w:marRight w:val="0"/>
                  <w:marTop w:val="0"/>
                  <w:marBottom w:val="0"/>
                  <w:divBdr>
                    <w:top w:val="none" w:sz="0" w:space="0" w:color="auto"/>
                    <w:left w:val="none" w:sz="0" w:space="0" w:color="auto"/>
                    <w:bottom w:val="none" w:sz="0" w:space="0" w:color="auto"/>
                    <w:right w:val="none" w:sz="0" w:space="0" w:color="auto"/>
                  </w:divBdr>
                </w:div>
                <w:div w:id="1693608002">
                  <w:marLeft w:val="0"/>
                  <w:marRight w:val="0"/>
                  <w:marTop w:val="0"/>
                  <w:marBottom w:val="0"/>
                  <w:divBdr>
                    <w:top w:val="none" w:sz="0" w:space="0" w:color="auto"/>
                    <w:left w:val="none" w:sz="0" w:space="0" w:color="auto"/>
                    <w:bottom w:val="none" w:sz="0" w:space="0" w:color="auto"/>
                    <w:right w:val="none" w:sz="0" w:space="0" w:color="auto"/>
                  </w:divBdr>
                </w:div>
                <w:div w:id="1448771021">
                  <w:marLeft w:val="0"/>
                  <w:marRight w:val="0"/>
                  <w:marTop w:val="0"/>
                  <w:marBottom w:val="0"/>
                  <w:divBdr>
                    <w:top w:val="none" w:sz="0" w:space="0" w:color="auto"/>
                    <w:left w:val="none" w:sz="0" w:space="0" w:color="auto"/>
                    <w:bottom w:val="none" w:sz="0" w:space="0" w:color="auto"/>
                    <w:right w:val="none" w:sz="0" w:space="0" w:color="auto"/>
                  </w:divBdr>
                </w:div>
                <w:div w:id="1485858180">
                  <w:marLeft w:val="0"/>
                  <w:marRight w:val="0"/>
                  <w:marTop w:val="0"/>
                  <w:marBottom w:val="0"/>
                  <w:divBdr>
                    <w:top w:val="none" w:sz="0" w:space="0" w:color="auto"/>
                    <w:left w:val="none" w:sz="0" w:space="0" w:color="auto"/>
                    <w:bottom w:val="none" w:sz="0" w:space="0" w:color="auto"/>
                    <w:right w:val="none" w:sz="0" w:space="0" w:color="auto"/>
                  </w:divBdr>
                </w:div>
              </w:divsChild>
            </w:div>
            <w:div w:id="693725188">
              <w:marLeft w:val="0"/>
              <w:marRight w:val="0"/>
              <w:marTop w:val="0"/>
              <w:marBottom w:val="0"/>
              <w:divBdr>
                <w:top w:val="none" w:sz="0" w:space="0" w:color="auto"/>
                <w:left w:val="none" w:sz="0" w:space="0" w:color="auto"/>
                <w:bottom w:val="none" w:sz="0" w:space="0" w:color="auto"/>
                <w:right w:val="none" w:sz="0" w:space="0" w:color="auto"/>
              </w:divBdr>
              <w:divsChild>
                <w:div w:id="347294316">
                  <w:marLeft w:val="0"/>
                  <w:marRight w:val="0"/>
                  <w:marTop w:val="0"/>
                  <w:marBottom w:val="0"/>
                  <w:divBdr>
                    <w:top w:val="none" w:sz="0" w:space="0" w:color="auto"/>
                    <w:left w:val="none" w:sz="0" w:space="0" w:color="auto"/>
                    <w:bottom w:val="none" w:sz="0" w:space="0" w:color="auto"/>
                    <w:right w:val="none" w:sz="0" w:space="0" w:color="auto"/>
                  </w:divBdr>
                </w:div>
                <w:div w:id="1054740689">
                  <w:marLeft w:val="0"/>
                  <w:marRight w:val="0"/>
                  <w:marTop w:val="0"/>
                  <w:marBottom w:val="0"/>
                  <w:divBdr>
                    <w:top w:val="none" w:sz="0" w:space="0" w:color="auto"/>
                    <w:left w:val="none" w:sz="0" w:space="0" w:color="auto"/>
                    <w:bottom w:val="none" w:sz="0" w:space="0" w:color="auto"/>
                    <w:right w:val="none" w:sz="0" w:space="0" w:color="auto"/>
                  </w:divBdr>
                </w:div>
              </w:divsChild>
            </w:div>
            <w:div w:id="950405210">
              <w:marLeft w:val="0"/>
              <w:marRight w:val="0"/>
              <w:marTop w:val="0"/>
              <w:marBottom w:val="0"/>
              <w:divBdr>
                <w:top w:val="none" w:sz="0" w:space="0" w:color="auto"/>
                <w:left w:val="none" w:sz="0" w:space="0" w:color="auto"/>
                <w:bottom w:val="none" w:sz="0" w:space="0" w:color="auto"/>
                <w:right w:val="none" w:sz="0" w:space="0" w:color="auto"/>
              </w:divBdr>
              <w:divsChild>
                <w:div w:id="2134443531">
                  <w:marLeft w:val="0"/>
                  <w:marRight w:val="0"/>
                  <w:marTop w:val="0"/>
                  <w:marBottom w:val="0"/>
                  <w:divBdr>
                    <w:top w:val="none" w:sz="0" w:space="0" w:color="auto"/>
                    <w:left w:val="none" w:sz="0" w:space="0" w:color="auto"/>
                    <w:bottom w:val="none" w:sz="0" w:space="0" w:color="auto"/>
                    <w:right w:val="none" w:sz="0" w:space="0" w:color="auto"/>
                  </w:divBdr>
                </w:div>
                <w:div w:id="1501238805">
                  <w:marLeft w:val="0"/>
                  <w:marRight w:val="0"/>
                  <w:marTop w:val="0"/>
                  <w:marBottom w:val="0"/>
                  <w:divBdr>
                    <w:top w:val="none" w:sz="0" w:space="0" w:color="auto"/>
                    <w:left w:val="none" w:sz="0" w:space="0" w:color="auto"/>
                    <w:bottom w:val="none" w:sz="0" w:space="0" w:color="auto"/>
                    <w:right w:val="none" w:sz="0" w:space="0" w:color="auto"/>
                  </w:divBdr>
                </w:div>
              </w:divsChild>
            </w:div>
            <w:div w:id="56782026">
              <w:marLeft w:val="0"/>
              <w:marRight w:val="0"/>
              <w:marTop w:val="0"/>
              <w:marBottom w:val="0"/>
              <w:divBdr>
                <w:top w:val="none" w:sz="0" w:space="0" w:color="auto"/>
                <w:left w:val="none" w:sz="0" w:space="0" w:color="auto"/>
                <w:bottom w:val="none" w:sz="0" w:space="0" w:color="auto"/>
                <w:right w:val="none" w:sz="0" w:space="0" w:color="auto"/>
              </w:divBdr>
              <w:divsChild>
                <w:div w:id="1766917814">
                  <w:marLeft w:val="0"/>
                  <w:marRight w:val="0"/>
                  <w:marTop w:val="0"/>
                  <w:marBottom w:val="0"/>
                  <w:divBdr>
                    <w:top w:val="none" w:sz="0" w:space="0" w:color="auto"/>
                    <w:left w:val="none" w:sz="0" w:space="0" w:color="auto"/>
                    <w:bottom w:val="none" w:sz="0" w:space="0" w:color="auto"/>
                    <w:right w:val="none" w:sz="0" w:space="0" w:color="auto"/>
                  </w:divBdr>
                </w:div>
              </w:divsChild>
            </w:div>
            <w:div w:id="1544100463">
              <w:marLeft w:val="0"/>
              <w:marRight w:val="0"/>
              <w:marTop w:val="0"/>
              <w:marBottom w:val="0"/>
              <w:divBdr>
                <w:top w:val="none" w:sz="0" w:space="0" w:color="auto"/>
                <w:left w:val="none" w:sz="0" w:space="0" w:color="auto"/>
                <w:bottom w:val="none" w:sz="0" w:space="0" w:color="auto"/>
                <w:right w:val="none" w:sz="0" w:space="0" w:color="auto"/>
              </w:divBdr>
              <w:divsChild>
                <w:div w:id="599069269">
                  <w:marLeft w:val="0"/>
                  <w:marRight w:val="0"/>
                  <w:marTop w:val="0"/>
                  <w:marBottom w:val="0"/>
                  <w:divBdr>
                    <w:top w:val="none" w:sz="0" w:space="0" w:color="auto"/>
                    <w:left w:val="none" w:sz="0" w:space="0" w:color="auto"/>
                    <w:bottom w:val="none" w:sz="0" w:space="0" w:color="auto"/>
                    <w:right w:val="none" w:sz="0" w:space="0" w:color="auto"/>
                  </w:divBdr>
                </w:div>
              </w:divsChild>
            </w:div>
            <w:div w:id="37438676">
              <w:marLeft w:val="0"/>
              <w:marRight w:val="0"/>
              <w:marTop w:val="0"/>
              <w:marBottom w:val="0"/>
              <w:divBdr>
                <w:top w:val="none" w:sz="0" w:space="0" w:color="auto"/>
                <w:left w:val="none" w:sz="0" w:space="0" w:color="auto"/>
                <w:bottom w:val="none" w:sz="0" w:space="0" w:color="auto"/>
                <w:right w:val="none" w:sz="0" w:space="0" w:color="auto"/>
              </w:divBdr>
              <w:divsChild>
                <w:div w:id="891497688">
                  <w:marLeft w:val="0"/>
                  <w:marRight w:val="0"/>
                  <w:marTop w:val="0"/>
                  <w:marBottom w:val="0"/>
                  <w:divBdr>
                    <w:top w:val="none" w:sz="0" w:space="0" w:color="auto"/>
                    <w:left w:val="none" w:sz="0" w:space="0" w:color="auto"/>
                    <w:bottom w:val="none" w:sz="0" w:space="0" w:color="auto"/>
                    <w:right w:val="none" w:sz="0" w:space="0" w:color="auto"/>
                  </w:divBdr>
                </w:div>
              </w:divsChild>
            </w:div>
            <w:div w:id="1262489910">
              <w:marLeft w:val="0"/>
              <w:marRight w:val="0"/>
              <w:marTop w:val="0"/>
              <w:marBottom w:val="0"/>
              <w:divBdr>
                <w:top w:val="none" w:sz="0" w:space="0" w:color="auto"/>
                <w:left w:val="none" w:sz="0" w:space="0" w:color="auto"/>
                <w:bottom w:val="none" w:sz="0" w:space="0" w:color="auto"/>
                <w:right w:val="none" w:sz="0" w:space="0" w:color="auto"/>
              </w:divBdr>
              <w:divsChild>
                <w:div w:id="499975099">
                  <w:marLeft w:val="0"/>
                  <w:marRight w:val="0"/>
                  <w:marTop w:val="0"/>
                  <w:marBottom w:val="0"/>
                  <w:divBdr>
                    <w:top w:val="none" w:sz="0" w:space="0" w:color="auto"/>
                    <w:left w:val="none" w:sz="0" w:space="0" w:color="auto"/>
                    <w:bottom w:val="none" w:sz="0" w:space="0" w:color="auto"/>
                    <w:right w:val="none" w:sz="0" w:space="0" w:color="auto"/>
                  </w:divBdr>
                </w:div>
                <w:div w:id="703333959">
                  <w:marLeft w:val="0"/>
                  <w:marRight w:val="0"/>
                  <w:marTop w:val="0"/>
                  <w:marBottom w:val="0"/>
                  <w:divBdr>
                    <w:top w:val="none" w:sz="0" w:space="0" w:color="auto"/>
                    <w:left w:val="none" w:sz="0" w:space="0" w:color="auto"/>
                    <w:bottom w:val="none" w:sz="0" w:space="0" w:color="auto"/>
                    <w:right w:val="none" w:sz="0" w:space="0" w:color="auto"/>
                  </w:divBdr>
                </w:div>
              </w:divsChild>
            </w:div>
            <w:div w:id="1917670989">
              <w:marLeft w:val="0"/>
              <w:marRight w:val="0"/>
              <w:marTop w:val="0"/>
              <w:marBottom w:val="0"/>
              <w:divBdr>
                <w:top w:val="none" w:sz="0" w:space="0" w:color="auto"/>
                <w:left w:val="none" w:sz="0" w:space="0" w:color="auto"/>
                <w:bottom w:val="none" w:sz="0" w:space="0" w:color="auto"/>
                <w:right w:val="none" w:sz="0" w:space="0" w:color="auto"/>
              </w:divBdr>
              <w:divsChild>
                <w:div w:id="1113943401">
                  <w:marLeft w:val="0"/>
                  <w:marRight w:val="0"/>
                  <w:marTop w:val="0"/>
                  <w:marBottom w:val="0"/>
                  <w:divBdr>
                    <w:top w:val="none" w:sz="0" w:space="0" w:color="auto"/>
                    <w:left w:val="none" w:sz="0" w:space="0" w:color="auto"/>
                    <w:bottom w:val="none" w:sz="0" w:space="0" w:color="auto"/>
                    <w:right w:val="none" w:sz="0" w:space="0" w:color="auto"/>
                  </w:divBdr>
                </w:div>
                <w:div w:id="19191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772637">
          <w:marLeft w:val="0"/>
          <w:marRight w:val="0"/>
          <w:marTop w:val="0"/>
          <w:marBottom w:val="0"/>
          <w:divBdr>
            <w:top w:val="none" w:sz="0" w:space="0" w:color="auto"/>
            <w:left w:val="none" w:sz="0" w:space="0" w:color="auto"/>
            <w:bottom w:val="none" w:sz="0" w:space="0" w:color="auto"/>
            <w:right w:val="none" w:sz="0" w:space="0" w:color="auto"/>
          </w:divBdr>
          <w:divsChild>
            <w:div w:id="59179192">
              <w:marLeft w:val="0"/>
              <w:marRight w:val="0"/>
              <w:marTop w:val="0"/>
              <w:marBottom w:val="0"/>
              <w:divBdr>
                <w:top w:val="none" w:sz="0" w:space="0" w:color="auto"/>
                <w:left w:val="none" w:sz="0" w:space="0" w:color="auto"/>
                <w:bottom w:val="none" w:sz="0" w:space="0" w:color="auto"/>
                <w:right w:val="none" w:sz="0" w:space="0" w:color="auto"/>
              </w:divBdr>
            </w:div>
            <w:div w:id="1945846810">
              <w:marLeft w:val="0"/>
              <w:marRight w:val="0"/>
              <w:marTop w:val="0"/>
              <w:marBottom w:val="0"/>
              <w:divBdr>
                <w:top w:val="none" w:sz="0" w:space="0" w:color="auto"/>
                <w:left w:val="none" w:sz="0" w:space="0" w:color="auto"/>
                <w:bottom w:val="none" w:sz="0" w:space="0" w:color="auto"/>
                <w:right w:val="none" w:sz="0" w:space="0" w:color="auto"/>
              </w:divBdr>
              <w:divsChild>
                <w:div w:id="540754073">
                  <w:marLeft w:val="0"/>
                  <w:marRight w:val="0"/>
                  <w:marTop w:val="0"/>
                  <w:marBottom w:val="0"/>
                  <w:divBdr>
                    <w:top w:val="none" w:sz="0" w:space="0" w:color="auto"/>
                    <w:left w:val="none" w:sz="0" w:space="0" w:color="auto"/>
                    <w:bottom w:val="none" w:sz="0" w:space="0" w:color="auto"/>
                    <w:right w:val="none" w:sz="0" w:space="0" w:color="auto"/>
                  </w:divBdr>
                </w:div>
                <w:div w:id="941691181">
                  <w:marLeft w:val="0"/>
                  <w:marRight w:val="0"/>
                  <w:marTop w:val="0"/>
                  <w:marBottom w:val="0"/>
                  <w:divBdr>
                    <w:top w:val="none" w:sz="0" w:space="0" w:color="auto"/>
                    <w:left w:val="none" w:sz="0" w:space="0" w:color="auto"/>
                    <w:bottom w:val="none" w:sz="0" w:space="0" w:color="auto"/>
                    <w:right w:val="none" w:sz="0" w:space="0" w:color="auto"/>
                  </w:divBdr>
                </w:div>
              </w:divsChild>
            </w:div>
            <w:div w:id="2135514139">
              <w:marLeft w:val="0"/>
              <w:marRight w:val="0"/>
              <w:marTop w:val="0"/>
              <w:marBottom w:val="0"/>
              <w:divBdr>
                <w:top w:val="none" w:sz="0" w:space="0" w:color="auto"/>
                <w:left w:val="none" w:sz="0" w:space="0" w:color="auto"/>
                <w:bottom w:val="none" w:sz="0" w:space="0" w:color="auto"/>
                <w:right w:val="none" w:sz="0" w:space="0" w:color="auto"/>
              </w:divBdr>
              <w:divsChild>
                <w:div w:id="933711500">
                  <w:marLeft w:val="0"/>
                  <w:marRight w:val="0"/>
                  <w:marTop w:val="0"/>
                  <w:marBottom w:val="0"/>
                  <w:divBdr>
                    <w:top w:val="none" w:sz="0" w:space="0" w:color="auto"/>
                    <w:left w:val="none" w:sz="0" w:space="0" w:color="auto"/>
                    <w:bottom w:val="none" w:sz="0" w:space="0" w:color="auto"/>
                    <w:right w:val="none" w:sz="0" w:space="0" w:color="auto"/>
                  </w:divBdr>
                </w:div>
                <w:div w:id="1660377384">
                  <w:marLeft w:val="0"/>
                  <w:marRight w:val="0"/>
                  <w:marTop w:val="0"/>
                  <w:marBottom w:val="0"/>
                  <w:divBdr>
                    <w:top w:val="none" w:sz="0" w:space="0" w:color="auto"/>
                    <w:left w:val="none" w:sz="0" w:space="0" w:color="auto"/>
                    <w:bottom w:val="none" w:sz="0" w:space="0" w:color="auto"/>
                    <w:right w:val="none" w:sz="0" w:space="0" w:color="auto"/>
                  </w:divBdr>
                </w:div>
              </w:divsChild>
            </w:div>
            <w:div w:id="2126272770">
              <w:marLeft w:val="0"/>
              <w:marRight w:val="0"/>
              <w:marTop w:val="0"/>
              <w:marBottom w:val="0"/>
              <w:divBdr>
                <w:top w:val="none" w:sz="0" w:space="0" w:color="auto"/>
                <w:left w:val="none" w:sz="0" w:space="0" w:color="auto"/>
                <w:bottom w:val="none" w:sz="0" w:space="0" w:color="auto"/>
                <w:right w:val="none" w:sz="0" w:space="0" w:color="auto"/>
              </w:divBdr>
              <w:divsChild>
                <w:div w:id="772165074">
                  <w:marLeft w:val="0"/>
                  <w:marRight w:val="0"/>
                  <w:marTop w:val="0"/>
                  <w:marBottom w:val="0"/>
                  <w:divBdr>
                    <w:top w:val="none" w:sz="0" w:space="0" w:color="auto"/>
                    <w:left w:val="none" w:sz="0" w:space="0" w:color="auto"/>
                    <w:bottom w:val="none" w:sz="0" w:space="0" w:color="auto"/>
                    <w:right w:val="none" w:sz="0" w:space="0" w:color="auto"/>
                  </w:divBdr>
                </w:div>
                <w:div w:id="223181649">
                  <w:marLeft w:val="0"/>
                  <w:marRight w:val="0"/>
                  <w:marTop w:val="0"/>
                  <w:marBottom w:val="0"/>
                  <w:divBdr>
                    <w:top w:val="none" w:sz="0" w:space="0" w:color="auto"/>
                    <w:left w:val="none" w:sz="0" w:space="0" w:color="auto"/>
                    <w:bottom w:val="none" w:sz="0" w:space="0" w:color="auto"/>
                    <w:right w:val="none" w:sz="0" w:space="0" w:color="auto"/>
                  </w:divBdr>
                </w:div>
              </w:divsChild>
            </w:div>
            <w:div w:id="197013264">
              <w:marLeft w:val="0"/>
              <w:marRight w:val="0"/>
              <w:marTop w:val="0"/>
              <w:marBottom w:val="0"/>
              <w:divBdr>
                <w:top w:val="none" w:sz="0" w:space="0" w:color="auto"/>
                <w:left w:val="none" w:sz="0" w:space="0" w:color="auto"/>
                <w:bottom w:val="none" w:sz="0" w:space="0" w:color="auto"/>
                <w:right w:val="none" w:sz="0" w:space="0" w:color="auto"/>
              </w:divBdr>
              <w:divsChild>
                <w:div w:id="1188106003">
                  <w:marLeft w:val="0"/>
                  <w:marRight w:val="0"/>
                  <w:marTop w:val="0"/>
                  <w:marBottom w:val="0"/>
                  <w:divBdr>
                    <w:top w:val="none" w:sz="0" w:space="0" w:color="auto"/>
                    <w:left w:val="none" w:sz="0" w:space="0" w:color="auto"/>
                    <w:bottom w:val="none" w:sz="0" w:space="0" w:color="auto"/>
                    <w:right w:val="none" w:sz="0" w:space="0" w:color="auto"/>
                  </w:divBdr>
                </w:div>
                <w:div w:id="170212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033990">
          <w:marLeft w:val="0"/>
          <w:marRight w:val="0"/>
          <w:marTop w:val="0"/>
          <w:marBottom w:val="0"/>
          <w:divBdr>
            <w:top w:val="none" w:sz="0" w:space="0" w:color="auto"/>
            <w:left w:val="none" w:sz="0" w:space="0" w:color="auto"/>
            <w:bottom w:val="none" w:sz="0" w:space="0" w:color="auto"/>
            <w:right w:val="none" w:sz="0" w:space="0" w:color="auto"/>
          </w:divBdr>
          <w:divsChild>
            <w:div w:id="62532813">
              <w:marLeft w:val="0"/>
              <w:marRight w:val="0"/>
              <w:marTop w:val="0"/>
              <w:marBottom w:val="0"/>
              <w:divBdr>
                <w:top w:val="none" w:sz="0" w:space="0" w:color="auto"/>
                <w:left w:val="none" w:sz="0" w:space="0" w:color="auto"/>
                <w:bottom w:val="none" w:sz="0" w:space="0" w:color="auto"/>
                <w:right w:val="none" w:sz="0" w:space="0" w:color="auto"/>
              </w:divBdr>
            </w:div>
            <w:div w:id="1448770147">
              <w:marLeft w:val="0"/>
              <w:marRight w:val="0"/>
              <w:marTop w:val="0"/>
              <w:marBottom w:val="0"/>
              <w:divBdr>
                <w:top w:val="none" w:sz="0" w:space="0" w:color="auto"/>
                <w:left w:val="none" w:sz="0" w:space="0" w:color="auto"/>
                <w:bottom w:val="none" w:sz="0" w:space="0" w:color="auto"/>
                <w:right w:val="none" w:sz="0" w:space="0" w:color="auto"/>
              </w:divBdr>
            </w:div>
            <w:div w:id="35349793">
              <w:marLeft w:val="0"/>
              <w:marRight w:val="0"/>
              <w:marTop w:val="0"/>
              <w:marBottom w:val="0"/>
              <w:divBdr>
                <w:top w:val="none" w:sz="0" w:space="0" w:color="auto"/>
                <w:left w:val="none" w:sz="0" w:space="0" w:color="auto"/>
                <w:bottom w:val="none" w:sz="0" w:space="0" w:color="auto"/>
                <w:right w:val="none" w:sz="0" w:space="0" w:color="auto"/>
              </w:divBdr>
              <w:divsChild>
                <w:div w:id="1236628381">
                  <w:marLeft w:val="0"/>
                  <w:marRight w:val="0"/>
                  <w:marTop w:val="0"/>
                  <w:marBottom w:val="0"/>
                  <w:divBdr>
                    <w:top w:val="none" w:sz="0" w:space="0" w:color="auto"/>
                    <w:left w:val="none" w:sz="0" w:space="0" w:color="auto"/>
                    <w:bottom w:val="none" w:sz="0" w:space="0" w:color="auto"/>
                    <w:right w:val="none" w:sz="0" w:space="0" w:color="auto"/>
                  </w:divBdr>
                </w:div>
              </w:divsChild>
            </w:div>
            <w:div w:id="135030566">
              <w:marLeft w:val="0"/>
              <w:marRight w:val="0"/>
              <w:marTop w:val="0"/>
              <w:marBottom w:val="0"/>
              <w:divBdr>
                <w:top w:val="none" w:sz="0" w:space="0" w:color="auto"/>
                <w:left w:val="none" w:sz="0" w:space="0" w:color="auto"/>
                <w:bottom w:val="none" w:sz="0" w:space="0" w:color="auto"/>
                <w:right w:val="none" w:sz="0" w:space="0" w:color="auto"/>
              </w:divBdr>
              <w:divsChild>
                <w:div w:id="1392386487">
                  <w:marLeft w:val="0"/>
                  <w:marRight w:val="0"/>
                  <w:marTop w:val="0"/>
                  <w:marBottom w:val="0"/>
                  <w:divBdr>
                    <w:top w:val="none" w:sz="0" w:space="0" w:color="auto"/>
                    <w:left w:val="none" w:sz="0" w:space="0" w:color="auto"/>
                    <w:bottom w:val="none" w:sz="0" w:space="0" w:color="auto"/>
                    <w:right w:val="none" w:sz="0" w:space="0" w:color="auto"/>
                  </w:divBdr>
                </w:div>
              </w:divsChild>
            </w:div>
            <w:div w:id="1232472336">
              <w:marLeft w:val="0"/>
              <w:marRight w:val="0"/>
              <w:marTop w:val="0"/>
              <w:marBottom w:val="0"/>
              <w:divBdr>
                <w:top w:val="none" w:sz="0" w:space="0" w:color="auto"/>
                <w:left w:val="none" w:sz="0" w:space="0" w:color="auto"/>
                <w:bottom w:val="none" w:sz="0" w:space="0" w:color="auto"/>
                <w:right w:val="none" w:sz="0" w:space="0" w:color="auto"/>
              </w:divBdr>
              <w:divsChild>
                <w:div w:id="13547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54653">
          <w:marLeft w:val="0"/>
          <w:marRight w:val="0"/>
          <w:marTop w:val="0"/>
          <w:marBottom w:val="0"/>
          <w:divBdr>
            <w:top w:val="none" w:sz="0" w:space="0" w:color="auto"/>
            <w:left w:val="none" w:sz="0" w:space="0" w:color="auto"/>
            <w:bottom w:val="none" w:sz="0" w:space="0" w:color="auto"/>
            <w:right w:val="none" w:sz="0" w:space="0" w:color="auto"/>
          </w:divBdr>
          <w:divsChild>
            <w:div w:id="1121916994">
              <w:marLeft w:val="0"/>
              <w:marRight w:val="0"/>
              <w:marTop w:val="0"/>
              <w:marBottom w:val="0"/>
              <w:divBdr>
                <w:top w:val="none" w:sz="0" w:space="0" w:color="auto"/>
                <w:left w:val="none" w:sz="0" w:space="0" w:color="auto"/>
                <w:bottom w:val="none" w:sz="0" w:space="0" w:color="auto"/>
                <w:right w:val="none" w:sz="0" w:space="0" w:color="auto"/>
              </w:divBdr>
            </w:div>
            <w:div w:id="553008010">
              <w:marLeft w:val="0"/>
              <w:marRight w:val="0"/>
              <w:marTop w:val="0"/>
              <w:marBottom w:val="0"/>
              <w:divBdr>
                <w:top w:val="none" w:sz="0" w:space="0" w:color="auto"/>
                <w:left w:val="none" w:sz="0" w:space="0" w:color="auto"/>
                <w:bottom w:val="none" w:sz="0" w:space="0" w:color="auto"/>
                <w:right w:val="none" w:sz="0" w:space="0" w:color="auto"/>
              </w:divBdr>
            </w:div>
            <w:div w:id="702822714">
              <w:marLeft w:val="0"/>
              <w:marRight w:val="0"/>
              <w:marTop w:val="0"/>
              <w:marBottom w:val="0"/>
              <w:divBdr>
                <w:top w:val="none" w:sz="0" w:space="0" w:color="auto"/>
                <w:left w:val="none" w:sz="0" w:space="0" w:color="auto"/>
                <w:bottom w:val="none" w:sz="0" w:space="0" w:color="auto"/>
                <w:right w:val="none" w:sz="0" w:space="0" w:color="auto"/>
              </w:divBdr>
              <w:divsChild>
                <w:div w:id="1219440466">
                  <w:marLeft w:val="0"/>
                  <w:marRight w:val="0"/>
                  <w:marTop w:val="0"/>
                  <w:marBottom w:val="0"/>
                  <w:divBdr>
                    <w:top w:val="none" w:sz="0" w:space="0" w:color="auto"/>
                    <w:left w:val="none" w:sz="0" w:space="0" w:color="auto"/>
                    <w:bottom w:val="none" w:sz="0" w:space="0" w:color="auto"/>
                    <w:right w:val="none" w:sz="0" w:space="0" w:color="auto"/>
                  </w:divBdr>
                </w:div>
                <w:div w:id="1835342210">
                  <w:marLeft w:val="0"/>
                  <w:marRight w:val="0"/>
                  <w:marTop w:val="0"/>
                  <w:marBottom w:val="0"/>
                  <w:divBdr>
                    <w:top w:val="none" w:sz="0" w:space="0" w:color="auto"/>
                    <w:left w:val="none" w:sz="0" w:space="0" w:color="auto"/>
                    <w:bottom w:val="none" w:sz="0" w:space="0" w:color="auto"/>
                    <w:right w:val="none" w:sz="0" w:space="0" w:color="auto"/>
                  </w:divBdr>
                </w:div>
                <w:div w:id="51400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684450">
          <w:marLeft w:val="0"/>
          <w:marRight w:val="0"/>
          <w:marTop w:val="0"/>
          <w:marBottom w:val="0"/>
          <w:divBdr>
            <w:top w:val="none" w:sz="0" w:space="0" w:color="auto"/>
            <w:left w:val="none" w:sz="0" w:space="0" w:color="auto"/>
            <w:bottom w:val="none" w:sz="0" w:space="0" w:color="auto"/>
            <w:right w:val="none" w:sz="0" w:space="0" w:color="auto"/>
          </w:divBdr>
          <w:divsChild>
            <w:div w:id="1581986372">
              <w:marLeft w:val="0"/>
              <w:marRight w:val="0"/>
              <w:marTop w:val="0"/>
              <w:marBottom w:val="0"/>
              <w:divBdr>
                <w:top w:val="none" w:sz="0" w:space="0" w:color="auto"/>
                <w:left w:val="none" w:sz="0" w:space="0" w:color="auto"/>
                <w:bottom w:val="none" w:sz="0" w:space="0" w:color="auto"/>
                <w:right w:val="none" w:sz="0" w:space="0" w:color="auto"/>
              </w:divBdr>
            </w:div>
            <w:div w:id="679936914">
              <w:marLeft w:val="0"/>
              <w:marRight w:val="0"/>
              <w:marTop w:val="0"/>
              <w:marBottom w:val="0"/>
              <w:divBdr>
                <w:top w:val="none" w:sz="0" w:space="0" w:color="auto"/>
                <w:left w:val="none" w:sz="0" w:space="0" w:color="auto"/>
                <w:bottom w:val="none" w:sz="0" w:space="0" w:color="auto"/>
                <w:right w:val="none" w:sz="0" w:space="0" w:color="auto"/>
              </w:divBdr>
              <w:divsChild>
                <w:div w:id="1649935722">
                  <w:marLeft w:val="0"/>
                  <w:marRight w:val="0"/>
                  <w:marTop w:val="0"/>
                  <w:marBottom w:val="0"/>
                  <w:divBdr>
                    <w:top w:val="none" w:sz="0" w:space="0" w:color="auto"/>
                    <w:left w:val="none" w:sz="0" w:space="0" w:color="auto"/>
                    <w:bottom w:val="none" w:sz="0" w:space="0" w:color="auto"/>
                    <w:right w:val="none" w:sz="0" w:space="0" w:color="auto"/>
                  </w:divBdr>
                </w:div>
                <w:div w:id="836073695">
                  <w:marLeft w:val="0"/>
                  <w:marRight w:val="0"/>
                  <w:marTop w:val="0"/>
                  <w:marBottom w:val="0"/>
                  <w:divBdr>
                    <w:top w:val="none" w:sz="0" w:space="0" w:color="auto"/>
                    <w:left w:val="none" w:sz="0" w:space="0" w:color="auto"/>
                    <w:bottom w:val="none" w:sz="0" w:space="0" w:color="auto"/>
                    <w:right w:val="none" w:sz="0" w:space="0" w:color="auto"/>
                  </w:divBdr>
                </w:div>
              </w:divsChild>
            </w:div>
            <w:div w:id="1106076177">
              <w:marLeft w:val="0"/>
              <w:marRight w:val="0"/>
              <w:marTop w:val="0"/>
              <w:marBottom w:val="0"/>
              <w:divBdr>
                <w:top w:val="none" w:sz="0" w:space="0" w:color="auto"/>
                <w:left w:val="none" w:sz="0" w:space="0" w:color="auto"/>
                <w:bottom w:val="none" w:sz="0" w:space="0" w:color="auto"/>
                <w:right w:val="none" w:sz="0" w:space="0" w:color="auto"/>
              </w:divBdr>
              <w:divsChild>
                <w:div w:id="1895576312">
                  <w:marLeft w:val="0"/>
                  <w:marRight w:val="0"/>
                  <w:marTop w:val="0"/>
                  <w:marBottom w:val="0"/>
                  <w:divBdr>
                    <w:top w:val="none" w:sz="0" w:space="0" w:color="auto"/>
                    <w:left w:val="none" w:sz="0" w:space="0" w:color="auto"/>
                    <w:bottom w:val="none" w:sz="0" w:space="0" w:color="auto"/>
                    <w:right w:val="none" w:sz="0" w:space="0" w:color="auto"/>
                  </w:divBdr>
                </w:div>
                <w:div w:id="203622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572677">
          <w:marLeft w:val="0"/>
          <w:marRight w:val="0"/>
          <w:marTop w:val="0"/>
          <w:marBottom w:val="0"/>
          <w:divBdr>
            <w:top w:val="none" w:sz="0" w:space="0" w:color="auto"/>
            <w:left w:val="none" w:sz="0" w:space="0" w:color="auto"/>
            <w:bottom w:val="none" w:sz="0" w:space="0" w:color="auto"/>
            <w:right w:val="none" w:sz="0" w:space="0" w:color="auto"/>
          </w:divBdr>
          <w:divsChild>
            <w:div w:id="1670593279">
              <w:marLeft w:val="0"/>
              <w:marRight w:val="0"/>
              <w:marTop w:val="0"/>
              <w:marBottom w:val="0"/>
              <w:divBdr>
                <w:top w:val="none" w:sz="0" w:space="0" w:color="auto"/>
                <w:left w:val="none" w:sz="0" w:space="0" w:color="auto"/>
                <w:bottom w:val="none" w:sz="0" w:space="0" w:color="auto"/>
                <w:right w:val="none" w:sz="0" w:space="0" w:color="auto"/>
              </w:divBdr>
            </w:div>
            <w:div w:id="877547960">
              <w:marLeft w:val="0"/>
              <w:marRight w:val="0"/>
              <w:marTop w:val="0"/>
              <w:marBottom w:val="0"/>
              <w:divBdr>
                <w:top w:val="none" w:sz="0" w:space="0" w:color="auto"/>
                <w:left w:val="none" w:sz="0" w:space="0" w:color="auto"/>
                <w:bottom w:val="none" w:sz="0" w:space="0" w:color="auto"/>
                <w:right w:val="none" w:sz="0" w:space="0" w:color="auto"/>
              </w:divBdr>
              <w:divsChild>
                <w:div w:id="1539733113">
                  <w:marLeft w:val="0"/>
                  <w:marRight w:val="0"/>
                  <w:marTop w:val="0"/>
                  <w:marBottom w:val="0"/>
                  <w:divBdr>
                    <w:top w:val="none" w:sz="0" w:space="0" w:color="auto"/>
                    <w:left w:val="none" w:sz="0" w:space="0" w:color="auto"/>
                    <w:bottom w:val="none" w:sz="0" w:space="0" w:color="auto"/>
                    <w:right w:val="none" w:sz="0" w:space="0" w:color="auto"/>
                  </w:divBdr>
                </w:div>
                <w:div w:id="866597126">
                  <w:marLeft w:val="0"/>
                  <w:marRight w:val="0"/>
                  <w:marTop w:val="0"/>
                  <w:marBottom w:val="0"/>
                  <w:divBdr>
                    <w:top w:val="none" w:sz="0" w:space="0" w:color="auto"/>
                    <w:left w:val="none" w:sz="0" w:space="0" w:color="auto"/>
                    <w:bottom w:val="none" w:sz="0" w:space="0" w:color="auto"/>
                    <w:right w:val="none" w:sz="0" w:space="0" w:color="auto"/>
                  </w:divBdr>
                </w:div>
              </w:divsChild>
            </w:div>
            <w:div w:id="204827934">
              <w:marLeft w:val="0"/>
              <w:marRight w:val="0"/>
              <w:marTop w:val="0"/>
              <w:marBottom w:val="0"/>
              <w:divBdr>
                <w:top w:val="none" w:sz="0" w:space="0" w:color="auto"/>
                <w:left w:val="none" w:sz="0" w:space="0" w:color="auto"/>
                <w:bottom w:val="none" w:sz="0" w:space="0" w:color="auto"/>
                <w:right w:val="none" w:sz="0" w:space="0" w:color="auto"/>
              </w:divBdr>
              <w:divsChild>
                <w:div w:id="521286450">
                  <w:marLeft w:val="0"/>
                  <w:marRight w:val="0"/>
                  <w:marTop w:val="0"/>
                  <w:marBottom w:val="0"/>
                  <w:divBdr>
                    <w:top w:val="none" w:sz="0" w:space="0" w:color="auto"/>
                    <w:left w:val="none" w:sz="0" w:space="0" w:color="auto"/>
                    <w:bottom w:val="none" w:sz="0" w:space="0" w:color="auto"/>
                    <w:right w:val="none" w:sz="0" w:space="0" w:color="auto"/>
                  </w:divBdr>
                </w:div>
                <w:div w:id="438792310">
                  <w:marLeft w:val="0"/>
                  <w:marRight w:val="0"/>
                  <w:marTop w:val="0"/>
                  <w:marBottom w:val="0"/>
                  <w:divBdr>
                    <w:top w:val="none" w:sz="0" w:space="0" w:color="auto"/>
                    <w:left w:val="none" w:sz="0" w:space="0" w:color="auto"/>
                    <w:bottom w:val="none" w:sz="0" w:space="0" w:color="auto"/>
                    <w:right w:val="none" w:sz="0" w:space="0" w:color="auto"/>
                  </w:divBdr>
                </w:div>
              </w:divsChild>
            </w:div>
            <w:div w:id="473255883">
              <w:marLeft w:val="0"/>
              <w:marRight w:val="0"/>
              <w:marTop w:val="0"/>
              <w:marBottom w:val="0"/>
              <w:divBdr>
                <w:top w:val="none" w:sz="0" w:space="0" w:color="auto"/>
                <w:left w:val="none" w:sz="0" w:space="0" w:color="auto"/>
                <w:bottom w:val="none" w:sz="0" w:space="0" w:color="auto"/>
                <w:right w:val="none" w:sz="0" w:space="0" w:color="auto"/>
              </w:divBdr>
              <w:divsChild>
                <w:div w:id="128026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21877">
          <w:marLeft w:val="0"/>
          <w:marRight w:val="0"/>
          <w:marTop w:val="480"/>
          <w:marBottom w:val="240"/>
          <w:divBdr>
            <w:top w:val="none" w:sz="0" w:space="0" w:color="auto"/>
            <w:left w:val="none" w:sz="0" w:space="0" w:color="auto"/>
            <w:bottom w:val="none" w:sz="0" w:space="0" w:color="auto"/>
            <w:right w:val="none" w:sz="0" w:space="0" w:color="auto"/>
          </w:divBdr>
        </w:div>
        <w:div w:id="759452043">
          <w:marLeft w:val="0"/>
          <w:marRight w:val="0"/>
          <w:marTop w:val="0"/>
          <w:marBottom w:val="0"/>
          <w:divBdr>
            <w:top w:val="none" w:sz="0" w:space="0" w:color="auto"/>
            <w:left w:val="none" w:sz="0" w:space="0" w:color="auto"/>
            <w:bottom w:val="none" w:sz="0" w:space="0" w:color="auto"/>
            <w:right w:val="none" w:sz="0" w:space="0" w:color="auto"/>
          </w:divBdr>
        </w:div>
        <w:div w:id="1324892166">
          <w:marLeft w:val="0"/>
          <w:marRight w:val="0"/>
          <w:marTop w:val="0"/>
          <w:marBottom w:val="0"/>
          <w:divBdr>
            <w:top w:val="none" w:sz="0" w:space="0" w:color="auto"/>
            <w:left w:val="none" w:sz="0" w:space="0" w:color="auto"/>
            <w:bottom w:val="none" w:sz="0" w:space="0" w:color="auto"/>
            <w:right w:val="none" w:sz="0" w:space="0" w:color="auto"/>
          </w:divBdr>
        </w:div>
        <w:div w:id="1030109536">
          <w:marLeft w:val="0"/>
          <w:marRight w:val="0"/>
          <w:marTop w:val="0"/>
          <w:marBottom w:val="0"/>
          <w:divBdr>
            <w:top w:val="none" w:sz="0" w:space="0" w:color="auto"/>
            <w:left w:val="none" w:sz="0" w:space="0" w:color="auto"/>
            <w:bottom w:val="none" w:sz="0" w:space="0" w:color="auto"/>
            <w:right w:val="none" w:sz="0" w:space="0" w:color="auto"/>
          </w:divBdr>
          <w:divsChild>
            <w:div w:id="1183397701">
              <w:marLeft w:val="0"/>
              <w:marRight w:val="0"/>
              <w:marTop w:val="0"/>
              <w:marBottom w:val="0"/>
              <w:divBdr>
                <w:top w:val="none" w:sz="0" w:space="0" w:color="auto"/>
                <w:left w:val="none" w:sz="0" w:space="0" w:color="auto"/>
                <w:bottom w:val="none" w:sz="0" w:space="0" w:color="auto"/>
                <w:right w:val="none" w:sz="0" w:space="0" w:color="auto"/>
              </w:divBdr>
            </w:div>
            <w:div w:id="1105540045">
              <w:marLeft w:val="0"/>
              <w:marRight w:val="0"/>
              <w:marTop w:val="0"/>
              <w:marBottom w:val="0"/>
              <w:divBdr>
                <w:top w:val="none" w:sz="0" w:space="0" w:color="auto"/>
                <w:left w:val="none" w:sz="0" w:space="0" w:color="auto"/>
                <w:bottom w:val="none" w:sz="0" w:space="0" w:color="auto"/>
                <w:right w:val="none" w:sz="0" w:space="0" w:color="auto"/>
              </w:divBdr>
              <w:divsChild>
                <w:div w:id="2059935808">
                  <w:marLeft w:val="0"/>
                  <w:marRight w:val="0"/>
                  <w:marTop w:val="0"/>
                  <w:marBottom w:val="0"/>
                  <w:divBdr>
                    <w:top w:val="none" w:sz="0" w:space="0" w:color="auto"/>
                    <w:left w:val="none" w:sz="0" w:space="0" w:color="auto"/>
                    <w:bottom w:val="none" w:sz="0" w:space="0" w:color="auto"/>
                    <w:right w:val="none" w:sz="0" w:space="0" w:color="auto"/>
                  </w:divBdr>
                </w:div>
              </w:divsChild>
            </w:div>
            <w:div w:id="2139295260">
              <w:marLeft w:val="0"/>
              <w:marRight w:val="0"/>
              <w:marTop w:val="0"/>
              <w:marBottom w:val="0"/>
              <w:divBdr>
                <w:top w:val="none" w:sz="0" w:space="0" w:color="auto"/>
                <w:left w:val="none" w:sz="0" w:space="0" w:color="auto"/>
                <w:bottom w:val="none" w:sz="0" w:space="0" w:color="auto"/>
                <w:right w:val="none" w:sz="0" w:space="0" w:color="auto"/>
              </w:divBdr>
              <w:divsChild>
                <w:div w:id="1279602952">
                  <w:marLeft w:val="0"/>
                  <w:marRight w:val="0"/>
                  <w:marTop w:val="0"/>
                  <w:marBottom w:val="0"/>
                  <w:divBdr>
                    <w:top w:val="none" w:sz="0" w:space="0" w:color="auto"/>
                    <w:left w:val="none" w:sz="0" w:space="0" w:color="auto"/>
                    <w:bottom w:val="none" w:sz="0" w:space="0" w:color="auto"/>
                    <w:right w:val="none" w:sz="0" w:space="0" w:color="auto"/>
                  </w:divBdr>
                </w:div>
                <w:div w:id="258561570">
                  <w:marLeft w:val="0"/>
                  <w:marRight w:val="0"/>
                  <w:marTop w:val="0"/>
                  <w:marBottom w:val="0"/>
                  <w:divBdr>
                    <w:top w:val="none" w:sz="0" w:space="0" w:color="auto"/>
                    <w:left w:val="none" w:sz="0" w:space="0" w:color="auto"/>
                    <w:bottom w:val="none" w:sz="0" w:space="0" w:color="auto"/>
                    <w:right w:val="none" w:sz="0" w:space="0" w:color="auto"/>
                  </w:divBdr>
                </w:div>
              </w:divsChild>
            </w:div>
            <w:div w:id="1681204313">
              <w:marLeft w:val="0"/>
              <w:marRight w:val="0"/>
              <w:marTop w:val="0"/>
              <w:marBottom w:val="0"/>
              <w:divBdr>
                <w:top w:val="none" w:sz="0" w:space="0" w:color="auto"/>
                <w:left w:val="none" w:sz="0" w:space="0" w:color="auto"/>
                <w:bottom w:val="none" w:sz="0" w:space="0" w:color="auto"/>
                <w:right w:val="none" w:sz="0" w:space="0" w:color="auto"/>
              </w:divBdr>
              <w:divsChild>
                <w:div w:id="1167285984">
                  <w:marLeft w:val="0"/>
                  <w:marRight w:val="0"/>
                  <w:marTop w:val="0"/>
                  <w:marBottom w:val="0"/>
                  <w:divBdr>
                    <w:top w:val="none" w:sz="0" w:space="0" w:color="auto"/>
                    <w:left w:val="none" w:sz="0" w:space="0" w:color="auto"/>
                    <w:bottom w:val="none" w:sz="0" w:space="0" w:color="auto"/>
                    <w:right w:val="none" w:sz="0" w:space="0" w:color="auto"/>
                  </w:divBdr>
                </w:div>
              </w:divsChild>
            </w:div>
            <w:div w:id="706832089">
              <w:marLeft w:val="0"/>
              <w:marRight w:val="0"/>
              <w:marTop w:val="0"/>
              <w:marBottom w:val="0"/>
              <w:divBdr>
                <w:top w:val="none" w:sz="0" w:space="0" w:color="auto"/>
                <w:left w:val="none" w:sz="0" w:space="0" w:color="auto"/>
                <w:bottom w:val="none" w:sz="0" w:space="0" w:color="auto"/>
                <w:right w:val="none" w:sz="0" w:space="0" w:color="auto"/>
              </w:divBdr>
              <w:divsChild>
                <w:div w:id="135950900">
                  <w:marLeft w:val="0"/>
                  <w:marRight w:val="0"/>
                  <w:marTop w:val="0"/>
                  <w:marBottom w:val="0"/>
                  <w:divBdr>
                    <w:top w:val="none" w:sz="0" w:space="0" w:color="auto"/>
                    <w:left w:val="none" w:sz="0" w:space="0" w:color="auto"/>
                    <w:bottom w:val="none" w:sz="0" w:space="0" w:color="auto"/>
                    <w:right w:val="none" w:sz="0" w:space="0" w:color="auto"/>
                  </w:divBdr>
                </w:div>
                <w:div w:id="1909612108">
                  <w:marLeft w:val="0"/>
                  <w:marRight w:val="0"/>
                  <w:marTop w:val="0"/>
                  <w:marBottom w:val="0"/>
                  <w:divBdr>
                    <w:top w:val="none" w:sz="0" w:space="0" w:color="auto"/>
                    <w:left w:val="none" w:sz="0" w:space="0" w:color="auto"/>
                    <w:bottom w:val="none" w:sz="0" w:space="0" w:color="auto"/>
                    <w:right w:val="none" w:sz="0" w:space="0" w:color="auto"/>
                  </w:divBdr>
                </w:div>
                <w:div w:id="626816237">
                  <w:marLeft w:val="0"/>
                  <w:marRight w:val="0"/>
                  <w:marTop w:val="0"/>
                  <w:marBottom w:val="0"/>
                  <w:divBdr>
                    <w:top w:val="none" w:sz="0" w:space="0" w:color="auto"/>
                    <w:left w:val="none" w:sz="0" w:space="0" w:color="auto"/>
                    <w:bottom w:val="none" w:sz="0" w:space="0" w:color="auto"/>
                    <w:right w:val="none" w:sz="0" w:space="0" w:color="auto"/>
                  </w:divBdr>
                </w:div>
                <w:div w:id="1123040628">
                  <w:marLeft w:val="0"/>
                  <w:marRight w:val="0"/>
                  <w:marTop w:val="0"/>
                  <w:marBottom w:val="0"/>
                  <w:divBdr>
                    <w:top w:val="none" w:sz="0" w:space="0" w:color="auto"/>
                    <w:left w:val="none" w:sz="0" w:space="0" w:color="auto"/>
                    <w:bottom w:val="none" w:sz="0" w:space="0" w:color="auto"/>
                    <w:right w:val="none" w:sz="0" w:space="0" w:color="auto"/>
                  </w:divBdr>
                </w:div>
              </w:divsChild>
            </w:div>
            <w:div w:id="745080360">
              <w:marLeft w:val="0"/>
              <w:marRight w:val="0"/>
              <w:marTop w:val="0"/>
              <w:marBottom w:val="0"/>
              <w:divBdr>
                <w:top w:val="none" w:sz="0" w:space="0" w:color="auto"/>
                <w:left w:val="none" w:sz="0" w:space="0" w:color="auto"/>
                <w:bottom w:val="none" w:sz="0" w:space="0" w:color="auto"/>
                <w:right w:val="none" w:sz="0" w:space="0" w:color="auto"/>
              </w:divBdr>
              <w:divsChild>
                <w:div w:id="1003626704">
                  <w:marLeft w:val="0"/>
                  <w:marRight w:val="0"/>
                  <w:marTop w:val="0"/>
                  <w:marBottom w:val="0"/>
                  <w:divBdr>
                    <w:top w:val="none" w:sz="0" w:space="0" w:color="auto"/>
                    <w:left w:val="none" w:sz="0" w:space="0" w:color="auto"/>
                    <w:bottom w:val="none" w:sz="0" w:space="0" w:color="auto"/>
                    <w:right w:val="none" w:sz="0" w:space="0" w:color="auto"/>
                  </w:divBdr>
                </w:div>
                <w:div w:id="1248923206">
                  <w:marLeft w:val="0"/>
                  <w:marRight w:val="0"/>
                  <w:marTop w:val="0"/>
                  <w:marBottom w:val="0"/>
                  <w:divBdr>
                    <w:top w:val="none" w:sz="0" w:space="0" w:color="auto"/>
                    <w:left w:val="none" w:sz="0" w:space="0" w:color="auto"/>
                    <w:bottom w:val="none" w:sz="0" w:space="0" w:color="auto"/>
                    <w:right w:val="none" w:sz="0" w:space="0" w:color="auto"/>
                  </w:divBdr>
                </w:div>
                <w:div w:id="830409680">
                  <w:marLeft w:val="0"/>
                  <w:marRight w:val="0"/>
                  <w:marTop w:val="0"/>
                  <w:marBottom w:val="0"/>
                  <w:divBdr>
                    <w:top w:val="none" w:sz="0" w:space="0" w:color="auto"/>
                    <w:left w:val="none" w:sz="0" w:space="0" w:color="auto"/>
                    <w:bottom w:val="none" w:sz="0" w:space="0" w:color="auto"/>
                    <w:right w:val="none" w:sz="0" w:space="0" w:color="auto"/>
                  </w:divBdr>
                </w:div>
                <w:div w:id="1024132911">
                  <w:marLeft w:val="0"/>
                  <w:marRight w:val="0"/>
                  <w:marTop w:val="0"/>
                  <w:marBottom w:val="0"/>
                  <w:divBdr>
                    <w:top w:val="none" w:sz="0" w:space="0" w:color="auto"/>
                    <w:left w:val="none" w:sz="0" w:space="0" w:color="auto"/>
                    <w:bottom w:val="none" w:sz="0" w:space="0" w:color="auto"/>
                    <w:right w:val="none" w:sz="0" w:space="0" w:color="auto"/>
                  </w:divBdr>
                </w:div>
                <w:div w:id="670179351">
                  <w:marLeft w:val="0"/>
                  <w:marRight w:val="0"/>
                  <w:marTop w:val="0"/>
                  <w:marBottom w:val="0"/>
                  <w:divBdr>
                    <w:top w:val="none" w:sz="0" w:space="0" w:color="auto"/>
                    <w:left w:val="none" w:sz="0" w:space="0" w:color="auto"/>
                    <w:bottom w:val="none" w:sz="0" w:space="0" w:color="auto"/>
                    <w:right w:val="none" w:sz="0" w:space="0" w:color="auto"/>
                  </w:divBdr>
                </w:div>
                <w:div w:id="814180853">
                  <w:marLeft w:val="0"/>
                  <w:marRight w:val="0"/>
                  <w:marTop w:val="0"/>
                  <w:marBottom w:val="0"/>
                  <w:divBdr>
                    <w:top w:val="none" w:sz="0" w:space="0" w:color="auto"/>
                    <w:left w:val="none" w:sz="0" w:space="0" w:color="auto"/>
                    <w:bottom w:val="none" w:sz="0" w:space="0" w:color="auto"/>
                    <w:right w:val="none" w:sz="0" w:space="0" w:color="auto"/>
                  </w:divBdr>
                </w:div>
                <w:div w:id="2032144803">
                  <w:marLeft w:val="0"/>
                  <w:marRight w:val="0"/>
                  <w:marTop w:val="0"/>
                  <w:marBottom w:val="0"/>
                  <w:divBdr>
                    <w:top w:val="none" w:sz="0" w:space="0" w:color="auto"/>
                    <w:left w:val="none" w:sz="0" w:space="0" w:color="auto"/>
                    <w:bottom w:val="none" w:sz="0" w:space="0" w:color="auto"/>
                    <w:right w:val="none" w:sz="0" w:space="0" w:color="auto"/>
                  </w:divBdr>
                </w:div>
                <w:div w:id="431977460">
                  <w:marLeft w:val="0"/>
                  <w:marRight w:val="0"/>
                  <w:marTop w:val="0"/>
                  <w:marBottom w:val="0"/>
                  <w:divBdr>
                    <w:top w:val="none" w:sz="0" w:space="0" w:color="auto"/>
                    <w:left w:val="none" w:sz="0" w:space="0" w:color="auto"/>
                    <w:bottom w:val="none" w:sz="0" w:space="0" w:color="auto"/>
                    <w:right w:val="none" w:sz="0" w:space="0" w:color="auto"/>
                  </w:divBdr>
                </w:div>
                <w:div w:id="1993017652">
                  <w:marLeft w:val="0"/>
                  <w:marRight w:val="0"/>
                  <w:marTop w:val="0"/>
                  <w:marBottom w:val="0"/>
                  <w:divBdr>
                    <w:top w:val="none" w:sz="0" w:space="0" w:color="auto"/>
                    <w:left w:val="none" w:sz="0" w:space="0" w:color="auto"/>
                    <w:bottom w:val="none" w:sz="0" w:space="0" w:color="auto"/>
                    <w:right w:val="none" w:sz="0" w:space="0" w:color="auto"/>
                  </w:divBdr>
                </w:div>
                <w:div w:id="675427673">
                  <w:marLeft w:val="0"/>
                  <w:marRight w:val="0"/>
                  <w:marTop w:val="0"/>
                  <w:marBottom w:val="0"/>
                  <w:divBdr>
                    <w:top w:val="none" w:sz="0" w:space="0" w:color="auto"/>
                    <w:left w:val="none" w:sz="0" w:space="0" w:color="auto"/>
                    <w:bottom w:val="none" w:sz="0" w:space="0" w:color="auto"/>
                    <w:right w:val="none" w:sz="0" w:space="0" w:color="auto"/>
                  </w:divBdr>
                </w:div>
                <w:div w:id="547761146">
                  <w:marLeft w:val="0"/>
                  <w:marRight w:val="0"/>
                  <w:marTop w:val="0"/>
                  <w:marBottom w:val="0"/>
                  <w:divBdr>
                    <w:top w:val="none" w:sz="0" w:space="0" w:color="auto"/>
                    <w:left w:val="none" w:sz="0" w:space="0" w:color="auto"/>
                    <w:bottom w:val="none" w:sz="0" w:space="0" w:color="auto"/>
                    <w:right w:val="none" w:sz="0" w:space="0" w:color="auto"/>
                  </w:divBdr>
                </w:div>
              </w:divsChild>
            </w:div>
            <w:div w:id="1625578801">
              <w:marLeft w:val="0"/>
              <w:marRight w:val="0"/>
              <w:marTop w:val="0"/>
              <w:marBottom w:val="0"/>
              <w:divBdr>
                <w:top w:val="none" w:sz="0" w:space="0" w:color="auto"/>
                <w:left w:val="none" w:sz="0" w:space="0" w:color="auto"/>
                <w:bottom w:val="none" w:sz="0" w:space="0" w:color="auto"/>
                <w:right w:val="none" w:sz="0" w:space="0" w:color="auto"/>
              </w:divBdr>
              <w:divsChild>
                <w:div w:id="658271836">
                  <w:marLeft w:val="0"/>
                  <w:marRight w:val="0"/>
                  <w:marTop w:val="0"/>
                  <w:marBottom w:val="0"/>
                  <w:divBdr>
                    <w:top w:val="none" w:sz="0" w:space="0" w:color="auto"/>
                    <w:left w:val="none" w:sz="0" w:space="0" w:color="auto"/>
                    <w:bottom w:val="none" w:sz="0" w:space="0" w:color="auto"/>
                    <w:right w:val="none" w:sz="0" w:space="0" w:color="auto"/>
                  </w:divBdr>
                </w:div>
              </w:divsChild>
            </w:div>
            <w:div w:id="1106537396">
              <w:marLeft w:val="0"/>
              <w:marRight w:val="0"/>
              <w:marTop w:val="0"/>
              <w:marBottom w:val="0"/>
              <w:divBdr>
                <w:top w:val="none" w:sz="0" w:space="0" w:color="auto"/>
                <w:left w:val="none" w:sz="0" w:space="0" w:color="auto"/>
                <w:bottom w:val="none" w:sz="0" w:space="0" w:color="auto"/>
                <w:right w:val="none" w:sz="0" w:space="0" w:color="auto"/>
              </w:divBdr>
              <w:divsChild>
                <w:div w:id="1367219077">
                  <w:marLeft w:val="0"/>
                  <w:marRight w:val="0"/>
                  <w:marTop w:val="0"/>
                  <w:marBottom w:val="0"/>
                  <w:divBdr>
                    <w:top w:val="none" w:sz="0" w:space="0" w:color="auto"/>
                    <w:left w:val="none" w:sz="0" w:space="0" w:color="auto"/>
                    <w:bottom w:val="none" w:sz="0" w:space="0" w:color="auto"/>
                    <w:right w:val="none" w:sz="0" w:space="0" w:color="auto"/>
                  </w:divBdr>
                </w:div>
                <w:div w:id="1313875415">
                  <w:marLeft w:val="0"/>
                  <w:marRight w:val="0"/>
                  <w:marTop w:val="0"/>
                  <w:marBottom w:val="0"/>
                  <w:divBdr>
                    <w:top w:val="none" w:sz="0" w:space="0" w:color="auto"/>
                    <w:left w:val="none" w:sz="0" w:space="0" w:color="auto"/>
                    <w:bottom w:val="none" w:sz="0" w:space="0" w:color="auto"/>
                    <w:right w:val="none" w:sz="0" w:space="0" w:color="auto"/>
                  </w:divBdr>
                </w:div>
              </w:divsChild>
            </w:div>
            <w:div w:id="1721322576">
              <w:marLeft w:val="0"/>
              <w:marRight w:val="0"/>
              <w:marTop w:val="0"/>
              <w:marBottom w:val="0"/>
              <w:divBdr>
                <w:top w:val="none" w:sz="0" w:space="0" w:color="auto"/>
                <w:left w:val="none" w:sz="0" w:space="0" w:color="auto"/>
                <w:bottom w:val="none" w:sz="0" w:space="0" w:color="auto"/>
                <w:right w:val="none" w:sz="0" w:space="0" w:color="auto"/>
              </w:divBdr>
              <w:divsChild>
                <w:div w:id="29964416">
                  <w:marLeft w:val="0"/>
                  <w:marRight w:val="0"/>
                  <w:marTop w:val="0"/>
                  <w:marBottom w:val="0"/>
                  <w:divBdr>
                    <w:top w:val="none" w:sz="0" w:space="0" w:color="auto"/>
                    <w:left w:val="none" w:sz="0" w:space="0" w:color="auto"/>
                    <w:bottom w:val="none" w:sz="0" w:space="0" w:color="auto"/>
                    <w:right w:val="none" w:sz="0" w:space="0" w:color="auto"/>
                  </w:divBdr>
                </w:div>
                <w:div w:id="485433746">
                  <w:marLeft w:val="0"/>
                  <w:marRight w:val="0"/>
                  <w:marTop w:val="0"/>
                  <w:marBottom w:val="0"/>
                  <w:divBdr>
                    <w:top w:val="none" w:sz="0" w:space="0" w:color="auto"/>
                    <w:left w:val="none" w:sz="0" w:space="0" w:color="auto"/>
                    <w:bottom w:val="none" w:sz="0" w:space="0" w:color="auto"/>
                    <w:right w:val="none" w:sz="0" w:space="0" w:color="auto"/>
                  </w:divBdr>
                </w:div>
              </w:divsChild>
            </w:div>
            <w:div w:id="566262563">
              <w:marLeft w:val="0"/>
              <w:marRight w:val="0"/>
              <w:marTop w:val="0"/>
              <w:marBottom w:val="0"/>
              <w:divBdr>
                <w:top w:val="none" w:sz="0" w:space="0" w:color="auto"/>
                <w:left w:val="none" w:sz="0" w:space="0" w:color="auto"/>
                <w:bottom w:val="none" w:sz="0" w:space="0" w:color="auto"/>
                <w:right w:val="none" w:sz="0" w:space="0" w:color="auto"/>
              </w:divBdr>
              <w:divsChild>
                <w:div w:id="912659858">
                  <w:marLeft w:val="0"/>
                  <w:marRight w:val="0"/>
                  <w:marTop w:val="0"/>
                  <w:marBottom w:val="0"/>
                  <w:divBdr>
                    <w:top w:val="none" w:sz="0" w:space="0" w:color="auto"/>
                    <w:left w:val="none" w:sz="0" w:space="0" w:color="auto"/>
                    <w:bottom w:val="none" w:sz="0" w:space="0" w:color="auto"/>
                    <w:right w:val="none" w:sz="0" w:space="0" w:color="auto"/>
                  </w:divBdr>
                </w:div>
                <w:div w:id="346371358">
                  <w:marLeft w:val="0"/>
                  <w:marRight w:val="0"/>
                  <w:marTop w:val="0"/>
                  <w:marBottom w:val="0"/>
                  <w:divBdr>
                    <w:top w:val="none" w:sz="0" w:space="0" w:color="auto"/>
                    <w:left w:val="none" w:sz="0" w:space="0" w:color="auto"/>
                    <w:bottom w:val="none" w:sz="0" w:space="0" w:color="auto"/>
                    <w:right w:val="none" w:sz="0" w:space="0" w:color="auto"/>
                  </w:divBdr>
                </w:div>
                <w:div w:id="1171457302">
                  <w:marLeft w:val="0"/>
                  <w:marRight w:val="0"/>
                  <w:marTop w:val="0"/>
                  <w:marBottom w:val="0"/>
                  <w:divBdr>
                    <w:top w:val="none" w:sz="0" w:space="0" w:color="auto"/>
                    <w:left w:val="none" w:sz="0" w:space="0" w:color="auto"/>
                    <w:bottom w:val="none" w:sz="0" w:space="0" w:color="auto"/>
                    <w:right w:val="none" w:sz="0" w:space="0" w:color="auto"/>
                  </w:divBdr>
                </w:div>
              </w:divsChild>
            </w:div>
            <w:div w:id="1057240291">
              <w:marLeft w:val="0"/>
              <w:marRight w:val="0"/>
              <w:marTop w:val="0"/>
              <w:marBottom w:val="0"/>
              <w:divBdr>
                <w:top w:val="none" w:sz="0" w:space="0" w:color="auto"/>
                <w:left w:val="none" w:sz="0" w:space="0" w:color="auto"/>
                <w:bottom w:val="none" w:sz="0" w:space="0" w:color="auto"/>
                <w:right w:val="none" w:sz="0" w:space="0" w:color="auto"/>
              </w:divBdr>
              <w:divsChild>
                <w:div w:id="499857594">
                  <w:marLeft w:val="0"/>
                  <w:marRight w:val="0"/>
                  <w:marTop w:val="0"/>
                  <w:marBottom w:val="0"/>
                  <w:divBdr>
                    <w:top w:val="none" w:sz="0" w:space="0" w:color="auto"/>
                    <w:left w:val="none" w:sz="0" w:space="0" w:color="auto"/>
                    <w:bottom w:val="none" w:sz="0" w:space="0" w:color="auto"/>
                    <w:right w:val="none" w:sz="0" w:space="0" w:color="auto"/>
                  </w:divBdr>
                </w:div>
              </w:divsChild>
            </w:div>
            <w:div w:id="1161771662">
              <w:marLeft w:val="0"/>
              <w:marRight w:val="0"/>
              <w:marTop w:val="0"/>
              <w:marBottom w:val="0"/>
              <w:divBdr>
                <w:top w:val="none" w:sz="0" w:space="0" w:color="auto"/>
                <w:left w:val="none" w:sz="0" w:space="0" w:color="auto"/>
                <w:bottom w:val="none" w:sz="0" w:space="0" w:color="auto"/>
                <w:right w:val="none" w:sz="0" w:space="0" w:color="auto"/>
              </w:divBdr>
              <w:divsChild>
                <w:div w:id="18050841">
                  <w:marLeft w:val="0"/>
                  <w:marRight w:val="0"/>
                  <w:marTop w:val="0"/>
                  <w:marBottom w:val="0"/>
                  <w:divBdr>
                    <w:top w:val="none" w:sz="0" w:space="0" w:color="auto"/>
                    <w:left w:val="none" w:sz="0" w:space="0" w:color="auto"/>
                    <w:bottom w:val="none" w:sz="0" w:space="0" w:color="auto"/>
                    <w:right w:val="none" w:sz="0" w:space="0" w:color="auto"/>
                  </w:divBdr>
                </w:div>
              </w:divsChild>
            </w:div>
            <w:div w:id="771900876">
              <w:marLeft w:val="0"/>
              <w:marRight w:val="0"/>
              <w:marTop w:val="0"/>
              <w:marBottom w:val="0"/>
              <w:divBdr>
                <w:top w:val="none" w:sz="0" w:space="0" w:color="auto"/>
                <w:left w:val="none" w:sz="0" w:space="0" w:color="auto"/>
                <w:bottom w:val="none" w:sz="0" w:space="0" w:color="auto"/>
                <w:right w:val="none" w:sz="0" w:space="0" w:color="auto"/>
              </w:divBdr>
              <w:divsChild>
                <w:div w:id="2041315906">
                  <w:marLeft w:val="0"/>
                  <w:marRight w:val="0"/>
                  <w:marTop w:val="0"/>
                  <w:marBottom w:val="0"/>
                  <w:divBdr>
                    <w:top w:val="none" w:sz="0" w:space="0" w:color="auto"/>
                    <w:left w:val="none" w:sz="0" w:space="0" w:color="auto"/>
                    <w:bottom w:val="none" w:sz="0" w:space="0" w:color="auto"/>
                    <w:right w:val="none" w:sz="0" w:space="0" w:color="auto"/>
                  </w:divBdr>
                </w:div>
              </w:divsChild>
            </w:div>
            <w:div w:id="72046327">
              <w:marLeft w:val="0"/>
              <w:marRight w:val="0"/>
              <w:marTop w:val="0"/>
              <w:marBottom w:val="0"/>
              <w:divBdr>
                <w:top w:val="none" w:sz="0" w:space="0" w:color="auto"/>
                <w:left w:val="none" w:sz="0" w:space="0" w:color="auto"/>
                <w:bottom w:val="none" w:sz="0" w:space="0" w:color="auto"/>
                <w:right w:val="none" w:sz="0" w:space="0" w:color="auto"/>
              </w:divBdr>
              <w:divsChild>
                <w:div w:id="1264923350">
                  <w:marLeft w:val="0"/>
                  <w:marRight w:val="0"/>
                  <w:marTop w:val="0"/>
                  <w:marBottom w:val="0"/>
                  <w:divBdr>
                    <w:top w:val="none" w:sz="0" w:space="0" w:color="auto"/>
                    <w:left w:val="none" w:sz="0" w:space="0" w:color="auto"/>
                    <w:bottom w:val="none" w:sz="0" w:space="0" w:color="auto"/>
                    <w:right w:val="none" w:sz="0" w:space="0" w:color="auto"/>
                  </w:divBdr>
                </w:div>
                <w:div w:id="1701932973">
                  <w:marLeft w:val="0"/>
                  <w:marRight w:val="0"/>
                  <w:marTop w:val="0"/>
                  <w:marBottom w:val="0"/>
                  <w:divBdr>
                    <w:top w:val="none" w:sz="0" w:space="0" w:color="auto"/>
                    <w:left w:val="none" w:sz="0" w:space="0" w:color="auto"/>
                    <w:bottom w:val="none" w:sz="0" w:space="0" w:color="auto"/>
                    <w:right w:val="none" w:sz="0" w:space="0" w:color="auto"/>
                  </w:divBdr>
                </w:div>
                <w:div w:id="1775979487">
                  <w:marLeft w:val="0"/>
                  <w:marRight w:val="0"/>
                  <w:marTop w:val="0"/>
                  <w:marBottom w:val="0"/>
                  <w:divBdr>
                    <w:top w:val="none" w:sz="0" w:space="0" w:color="auto"/>
                    <w:left w:val="none" w:sz="0" w:space="0" w:color="auto"/>
                    <w:bottom w:val="none" w:sz="0" w:space="0" w:color="auto"/>
                    <w:right w:val="none" w:sz="0" w:space="0" w:color="auto"/>
                  </w:divBdr>
                </w:div>
                <w:div w:id="1500074414">
                  <w:marLeft w:val="0"/>
                  <w:marRight w:val="0"/>
                  <w:marTop w:val="0"/>
                  <w:marBottom w:val="0"/>
                  <w:divBdr>
                    <w:top w:val="none" w:sz="0" w:space="0" w:color="auto"/>
                    <w:left w:val="none" w:sz="0" w:space="0" w:color="auto"/>
                    <w:bottom w:val="none" w:sz="0" w:space="0" w:color="auto"/>
                    <w:right w:val="none" w:sz="0" w:space="0" w:color="auto"/>
                  </w:divBdr>
                </w:div>
                <w:div w:id="677345132">
                  <w:marLeft w:val="0"/>
                  <w:marRight w:val="0"/>
                  <w:marTop w:val="0"/>
                  <w:marBottom w:val="0"/>
                  <w:divBdr>
                    <w:top w:val="none" w:sz="0" w:space="0" w:color="auto"/>
                    <w:left w:val="none" w:sz="0" w:space="0" w:color="auto"/>
                    <w:bottom w:val="none" w:sz="0" w:space="0" w:color="auto"/>
                    <w:right w:val="none" w:sz="0" w:space="0" w:color="auto"/>
                  </w:divBdr>
                </w:div>
              </w:divsChild>
            </w:div>
            <w:div w:id="722949306">
              <w:marLeft w:val="0"/>
              <w:marRight w:val="0"/>
              <w:marTop w:val="0"/>
              <w:marBottom w:val="0"/>
              <w:divBdr>
                <w:top w:val="none" w:sz="0" w:space="0" w:color="auto"/>
                <w:left w:val="none" w:sz="0" w:space="0" w:color="auto"/>
                <w:bottom w:val="none" w:sz="0" w:space="0" w:color="auto"/>
                <w:right w:val="none" w:sz="0" w:space="0" w:color="auto"/>
              </w:divBdr>
              <w:divsChild>
                <w:div w:id="1660380304">
                  <w:marLeft w:val="0"/>
                  <w:marRight w:val="0"/>
                  <w:marTop w:val="0"/>
                  <w:marBottom w:val="0"/>
                  <w:divBdr>
                    <w:top w:val="none" w:sz="0" w:space="0" w:color="auto"/>
                    <w:left w:val="none" w:sz="0" w:space="0" w:color="auto"/>
                    <w:bottom w:val="none" w:sz="0" w:space="0" w:color="auto"/>
                    <w:right w:val="none" w:sz="0" w:space="0" w:color="auto"/>
                  </w:divBdr>
                </w:div>
                <w:div w:id="389428372">
                  <w:marLeft w:val="0"/>
                  <w:marRight w:val="0"/>
                  <w:marTop w:val="0"/>
                  <w:marBottom w:val="0"/>
                  <w:divBdr>
                    <w:top w:val="none" w:sz="0" w:space="0" w:color="auto"/>
                    <w:left w:val="none" w:sz="0" w:space="0" w:color="auto"/>
                    <w:bottom w:val="none" w:sz="0" w:space="0" w:color="auto"/>
                    <w:right w:val="none" w:sz="0" w:space="0" w:color="auto"/>
                  </w:divBdr>
                </w:div>
              </w:divsChild>
            </w:div>
            <w:div w:id="545028779">
              <w:marLeft w:val="0"/>
              <w:marRight w:val="0"/>
              <w:marTop w:val="0"/>
              <w:marBottom w:val="0"/>
              <w:divBdr>
                <w:top w:val="none" w:sz="0" w:space="0" w:color="auto"/>
                <w:left w:val="none" w:sz="0" w:space="0" w:color="auto"/>
                <w:bottom w:val="none" w:sz="0" w:space="0" w:color="auto"/>
                <w:right w:val="none" w:sz="0" w:space="0" w:color="auto"/>
              </w:divBdr>
              <w:divsChild>
                <w:div w:id="178810325">
                  <w:marLeft w:val="0"/>
                  <w:marRight w:val="0"/>
                  <w:marTop w:val="0"/>
                  <w:marBottom w:val="0"/>
                  <w:divBdr>
                    <w:top w:val="none" w:sz="0" w:space="0" w:color="auto"/>
                    <w:left w:val="none" w:sz="0" w:space="0" w:color="auto"/>
                    <w:bottom w:val="none" w:sz="0" w:space="0" w:color="auto"/>
                    <w:right w:val="none" w:sz="0" w:space="0" w:color="auto"/>
                  </w:divBdr>
                </w:div>
              </w:divsChild>
            </w:div>
            <w:div w:id="1471090237">
              <w:marLeft w:val="0"/>
              <w:marRight w:val="0"/>
              <w:marTop w:val="0"/>
              <w:marBottom w:val="0"/>
              <w:divBdr>
                <w:top w:val="none" w:sz="0" w:space="0" w:color="auto"/>
                <w:left w:val="none" w:sz="0" w:space="0" w:color="auto"/>
                <w:bottom w:val="none" w:sz="0" w:space="0" w:color="auto"/>
                <w:right w:val="none" w:sz="0" w:space="0" w:color="auto"/>
              </w:divBdr>
              <w:divsChild>
                <w:div w:id="738603050">
                  <w:marLeft w:val="0"/>
                  <w:marRight w:val="0"/>
                  <w:marTop w:val="0"/>
                  <w:marBottom w:val="0"/>
                  <w:divBdr>
                    <w:top w:val="none" w:sz="0" w:space="0" w:color="auto"/>
                    <w:left w:val="none" w:sz="0" w:space="0" w:color="auto"/>
                    <w:bottom w:val="none" w:sz="0" w:space="0" w:color="auto"/>
                    <w:right w:val="none" w:sz="0" w:space="0" w:color="auto"/>
                  </w:divBdr>
                </w:div>
              </w:divsChild>
            </w:div>
            <w:div w:id="746658473">
              <w:marLeft w:val="0"/>
              <w:marRight w:val="0"/>
              <w:marTop w:val="0"/>
              <w:marBottom w:val="0"/>
              <w:divBdr>
                <w:top w:val="none" w:sz="0" w:space="0" w:color="auto"/>
                <w:left w:val="none" w:sz="0" w:space="0" w:color="auto"/>
                <w:bottom w:val="none" w:sz="0" w:space="0" w:color="auto"/>
                <w:right w:val="none" w:sz="0" w:space="0" w:color="auto"/>
              </w:divBdr>
              <w:divsChild>
                <w:div w:id="1307399217">
                  <w:marLeft w:val="0"/>
                  <w:marRight w:val="0"/>
                  <w:marTop w:val="0"/>
                  <w:marBottom w:val="0"/>
                  <w:divBdr>
                    <w:top w:val="none" w:sz="0" w:space="0" w:color="auto"/>
                    <w:left w:val="none" w:sz="0" w:space="0" w:color="auto"/>
                    <w:bottom w:val="none" w:sz="0" w:space="0" w:color="auto"/>
                    <w:right w:val="none" w:sz="0" w:space="0" w:color="auto"/>
                  </w:divBdr>
                </w:div>
                <w:div w:id="1844473338">
                  <w:marLeft w:val="0"/>
                  <w:marRight w:val="0"/>
                  <w:marTop w:val="0"/>
                  <w:marBottom w:val="0"/>
                  <w:divBdr>
                    <w:top w:val="none" w:sz="0" w:space="0" w:color="auto"/>
                    <w:left w:val="none" w:sz="0" w:space="0" w:color="auto"/>
                    <w:bottom w:val="none" w:sz="0" w:space="0" w:color="auto"/>
                    <w:right w:val="none" w:sz="0" w:space="0" w:color="auto"/>
                  </w:divBdr>
                </w:div>
                <w:div w:id="691300849">
                  <w:marLeft w:val="0"/>
                  <w:marRight w:val="0"/>
                  <w:marTop w:val="0"/>
                  <w:marBottom w:val="0"/>
                  <w:divBdr>
                    <w:top w:val="none" w:sz="0" w:space="0" w:color="auto"/>
                    <w:left w:val="none" w:sz="0" w:space="0" w:color="auto"/>
                    <w:bottom w:val="none" w:sz="0" w:space="0" w:color="auto"/>
                    <w:right w:val="none" w:sz="0" w:space="0" w:color="auto"/>
                  </w:divBdr>
                </w:div>
                <w:div w:id="1871794489">
                  <w:marLeft w:val="0"/>
                  <w:marRight w:val="0"/>
                  <w:marTop w:val="0"/>
                  <w:marBottom w:val="0"/>
                  <w:divBdr>
                    <w:top w:val="none" w:sz="0" w:space="0" w:color="auto"/>
                    <w:left w:val="none" w:sz="0" w:space="0" w:color="auto"/>
                    <w:bottom w:val="none" w:sz="0" w:space="0" w:color="auto"/>
                    <w:right w:val="none" w:sz="0" w:space="0" w:color="auto"/>
                  </w:divBdr>
                </w:div>
                <w:div w:id="516358289">
                  <w:marLeft w:val="0"/>
                  <w:marRight w:val="0"/>
                  <w:marTop w:val="0"/>
                  <w:marBottom w:val="0"/>
                  <w:divBdr>
                    <w:top w:val="none" w:sz="0" w:space="0" w:color="auto"/>
                    <w:left w:val="none" w:sz="0" w:space="0" w:color="auto"/>
                    <w:bottom w:val="none" w:sz="0" w:space="0" w:color="auto"/>
                    <w:right w:val="none" w:sz="0" w:space="0" w:color="auto"/>
                  </w:divBdr>
                </w:div>
                <w:div w:id="1239169898">
                  <w:marLeft w:val="0"/>
                  <w:marRight w:val="0"/>
                  <w:marTop w:val="0"/>
                  <w:marBottom w:val="0"/>
                  <w:divBdr>
                    <w:top w:val="none" w:sz="0" w:space="0" w:color="auto"/>
                    <w:left w:val="none" w:sz="0" w:space="0" w:color="auto"/>
                    <w:bottom w:val="none" w:sz="0" w:space="0" w:color="auto"/>
                    <w:right w:val="none" w:sz="0" w:space="0" w:color="auto"/>
                  </w:divBdr>
                </w:div>
                <w:div w:id="2041394672">
                  <w:marLeft w:val="0"/>
                  <w:marRight w:val="0"/>
                  <w:marTop w:val="0"/>
                  <w:marBottom w:val="0"/>
                  <w:divBdr>
                    <w:top w:val="none" w:sz="0" w:space="0" w:color="auto"/>
                    <w:left w:val="none" w:sz="0" w:space="0" w:color="auto"/>
                    <w:bottom w:val="none" w:sz="0" w:space="0" w:color="auto"/>
                    <w:right w:val="none" w:sz="0" w:space="0" w:color="auto"/>
                  </w:divBdr>
                </w:div>
                <w:div w:id="1093625664">
                  <w:marLeft w:val="0"/>
                  <w:marRight w:val="0"/>
                  <w:marTop w:val="0"/>
                  <w:marBottom w:val="0"/>
                  <w:divBdr>
                    <w:top w:val="none" w:sz="0" w:space="0" w:color="auto"/>
                    <w:left w:val="none" w:sz="0" w:space="0" w:color="auto"/>
                    <w:bottom w:val="none" w:sz="0" w:space="0" w:color="auto"/>
                    <w:right w:val="none" w:sz="0" w:space="0" w:color="auto"/>
                  </w:divBdr>
                </w:div>
                <w:div w:id="837698706">
                  <w:marLeft w:val="0"/>
                  <w:marRight w:val="0"/>
                  <w:marTop w:val="0"/>
                  <w:marBottom w:val="0"/>
                  <w:divBdr>
                    <w:top w:val="none" w:sz="0" w:space="0" w:color="auto"/>
                    <w:left w:val="none" w:sz="0" w:space="0" w:color="auto"/>
                    <w:bottom w:val="none" w:sz="0" w:space="0" w:color="auto"/>
                    <w:right w:val="none" w:sz="0" w:space="0" w:color="auto"/>
                  </w:divBdr>
                </w:div>
                <w:div w:id="890075724">
                  <w:marLeft w:val="0"/>
                  <w:marRight w:val="0"/>
                  <w:marTop w:val="0"/>
                  <w:marBottom w:val="0"/>
                  <w:divBdr>
                    <w:top w:val="none" w:sz="0" w:space="0" w:color="auto"/>
                    <w:left w:val="none" w:sz="0" w:space="0" w:color="auto"/>
                    <w:bottom w:val="none" w:sz="0" w:space="0" w:color="auto"/>
                    <w:right w:val="none" w:sz="0" w:space="0" w:color="auto"/>
                  </w:divBdr>
                </w:div>
                <w:div w:id="1443693467">
                  <w:marLeft w:val="0"/>
                  <w:marRight w:val="0"/>
                  <w:marTop w:val="0"/>
                  <w:marBottom w:val="0"/>
                  <w:divBdr>
                    <w:top w:val="none" w:sz="0" w:space="0" w:color="auto"/>
                    <w:left w:val="none" w:sz="0" w:space="0" w:color="auto"/>
                    <w:bottom w:val="none" w:sz="0" w:space="0" w:color="auto"/>
                    <w:right w:val="none" w:sz="0" w:space="0" w:color="auto"/>
                  </w:divBdr>
                </w:div>
                <w:div w:id="1481775802">
                  <w:marLeft w:val="0"/>
                  <w:marRight w:val="0"/>
                  <w:marTop w:val="0"/>
                  <w:marBottom w:val="0"/>
                  <w:divBdr>
                    <w:top w:val="none" w:sz="0" w:space="0" w:color="auto"/>
                    <w:left w:val="none" w:sz="0" w:space="0" w:color="auto"/>
                    <w:bottom w:val="none" w:sz="0" w:space="0" w:color="auto"/>
                    <w:right w:val="none" w:sz="0" w:space="0" w:color="auto"/>
                  </w:divBdr>
                </w:div>
                <w:div w:id="1538852584">
                  <w:marLeft w:val="0"/>
                  <w:marRight w:val="0"/>
                  <w:marTop w:val="0"/>
                  <w:marBottom w:val="0"/>
                  <w:divBdr>
                    <w:top w:val="none" w:sz="0" w:space="0" w:color="auto"/>
                    <w:left w:val="none" w:sz="0" w:space="0" w:color="auto"/>
                    <w:bottom w:val="none" w:sz="0" w:space="0" w:color="auto"/>
                    <w:right w:val="none" w:sz="0" w:space="0" w:color="auto"/>
                  </w:divBdr>
                </w:div>
                <w:div w:id="88357671">
                  <w:marLeft w:val="0"/>
                  <w:marRight w:val="0"/>
                  <w:marTop w:val="0"/>
                  <w:marBottom w:val="0"/>
                  <w:divBdr>
                    <w:top w:val="none" w:sz="0" w:space="0" w:color="auto"/>
                    <w:left w:val="none" w:sz="0" w:space="0" w:color="auto"/>
                    <w:bottom w:val="none" w:sz="0" w:space="0" w:color="auto"/>
                    <w:right w:val="none" w:sz="0" w:space="0" w:color="auto"/>
                  </w:divBdr>
                </w:div>
                <w:div w:id="1841193659">
                  <w:marLeft w:val="0"/>
                  <w:marRight w:val="0"/>
                  <w:marTop w:val="0"/>
                  <w:marBottom w:val="0"/>
                  <w:divBdr>
                    <w:top w:val="none" w:sz="0" w:space="0" w:color="auto"/>
                    <w:left w:val="none" w:sz="0" w:space="0" w:color="auto"/>
                    <w:bottom w:val="none" w:sz="0" w:space="0" w:color="auto"/>
                    <w:right w:val="none" w:sz="0" w:space="0" w:color="auto"/>
                  </w:divBdr>
                </w:div>
                <w:div w:id="1078134311">
                  <w:marLeft w:val="0"/>
                  <w:marRight w:val="0"/>
                  <w:marTop w:val="0"/>
                  <w:marBottom w:val="0"/>
                  <w:divBdr>
                    <w:top w:val="none" w:sz="0" w:space="0" w:color="auto"/>
                    <w:left w:val="none" w:sz="0" w:space="0" w:color="auto"/>
                    <w:bottom w:val="none" w:sz="0" w:space="0" w:color="auto"/>
                    <w:right w:val="none" w:sz="0" w:space="0" w:color="auto"/>
                  </w:divBdr>
                </w:div>
                <w:div w:id="280109965">
                  <w:marLeft w:val="0"/>
                  <w:marRight w:val="0"/>
                  <w:marTop w:val="0"/>
                  <w:marBottom w:val="0"/>
                  <w:divBdr>
                    <w:top w:val="none" w:sz="0" w:space="0" w:color="auto"/>
                    <w:left w:val="none" w:sz="0" w:space="0" w:color="auto"/>
                    <w:bottom w:val="none" w:sz="0" w:space="0" w:color="auto"/>
                    <w:right w:val="none" w:sz="0" w:space="0" w:color="auto"/>
                  </w:divBdr>
                </w:div>
                <w:div w:id="1959990142">
                  <w:marLeft w:val="0"/>
                  <w:marRight w:val="0"/>
                  <w:marTop w:val="0"/>
                  <w:marBottom w:val="0"/>
                  <w:divBdr>
                    <w:top w:val="none" w:sz="0" w:space="0" w:color="auto"/>
                    <w:left w:val="none" w:sz="0" w:space="0" w:color="auto"/>
                    <w:bottom w:val="none" w:sz="0" w:space="0" w:color="auto"/>
                    <w:right w:val="none" w:sz="0" w:space="0" w:color="auto"/>
                  </w:divBdr>
                </w:div>
                <w:div w:id="1496266006">
                  <w:marLeft w:val="0"/>
                  <w:marRight w:val="0"/>
                  <w:marTop w:val="0"/>
                  <w:marBottom w:val="0"/>
                  <w:divBdr>
                    <w:top w:val="none" w:sz="0" w:space="0" w:color="auto"/>
                    <w:left w:val="none" w:sz="0" w:space="0" w:color="auto"/>
                    <w:bottom w:val="none" w:sz="0" w:space="0" w:color="auto"/>
                    <w:right w:val="none" w:sz="0" w:space="0" w:color="auto"/>
                  </w:divBdr>
                </w:div>
              </w:divsChild>
            </w:div>
            <w:div w:id="1166673622">
              <w:marLeft w:val="0"/>
              <w:marRight w:val="0"/>
              <w:marTop w:val="0"/>
              <w:marBottom w:val="0"/>
              <w:divBdr>
                <w:top w:val="none" w:sz="0" w:space="0" w:color="auto"/>
                <w:left w:val="none" w:sz="0" w:space="0" w:color="auto"/>
                <w:bottom w:val="none" w:sz="0" w:space="0" w:color="auto"/>
                <w:right w:val="none" w:sz="0" w:space="0" w:color="auto"/>
              </w:divBdr>
              <w:divsChild>
                <w:div w:id="1407650014">
                  <w:marLeft w:val="0"/>
                  <w:marRight w:val="0"/>
                  <w:marTop w:val="0"/>
                  <w:marBottom w:val="0"/>
                  <w:divBdr>
                    <w:top w:val="none" w:sz="0" w:space="0" w:color="auto"/>
                    <w:left w:val="none" w:sz="0" w:space="0" w:color="auto"/>
                    <w:bottom w:val="none" w:sz="0" w:space="0" w:color="auto"/>
                    <w:right w:val="none" w:sz="0" w:space="0" w:color="auto"/>
                  </w:divBdr>
                </w:div>
              </w:divsChild>
            </w:div>
            <w:div w:id="1012343880">
              <w:marLeft w:val="0"/>
              <w:marRight w:val="0"/>
              <w:marTop w:val="0"/>
              <w:marBottom w:val="0"/>
              <w:divBdr>
                <w:top w:val="none" w:sz="0" w:space="0" w:color="auto"/>
                <w:left w:val="none" w:sz="0" w:space="0" w:color="auto"/>
                <w:bottom w:val="none" w:sz="0" w:space="0" w:color="auto"/>
                <w:right w:val="none" w:sz="0" w:space="0" w:color="auto"/>
              </w:divBdr>
              <w:divsChild>
                <w:div w:id="1413357678">
                  <w:marLeft w:val="0"/>
                  <w:marRight w:val="0"/>
                  <w:marTop w:val="0"/>
                  <w:marBottom w:val="0"/>
                  <w:divBdr>
                    <w:top w:val="none" w:sz="0" w:space="0" w:color="auto"/>
                    <w:left w:val="none" w:sz="0" w:space="0" w:color="auto"/>
                    <w:bottom w:val="none" w:sz="0" w:space="0" w:color="auto"/>
                    <w:right w:val="none" w:sz="0" w:space="0" w:color="auto"/>
                  </w:divBdr>
                </w:div>
              </w:divsChild>
            </w:div>
            <w:div w:id="151484264">
              <w:marLeft w:val="0"/>
              <w:marRight w:val="0"/>
              <w:marTop w:val="0"/>
              <w:marBottom w:val="0"/>
              <w:divBdr>
                <w:top w:val="none" w:sz="0" w:space="0" w:color="auto"/>
                <w:left w:val="none" w:sz="0" w:space="0" w:color="auto"/>
                <w:bottom w:val="none" w:sz="0" w:space="0" w:color="auto"/>
                <w:right w:val="none" w:sz="0" w:space="0" w:color="auto"/>
              </w:divBdr>
              <w:divsChild>
                <w:div w:id="67921113">
                  <w:marLeft w:val="0"/>
                  <w:marRight w:val="0"/>
                  <w:marTop w:val="0"/>
                  <w:marBottom w:val="0"/>
                  <w:divBdr>
                    <w:top w:val="none" w:sz="0" w:space="0" w:color="auto"/>
                    <w:left w:val="none" w:sz="0" w:space="0" w:color="auto"/>
                    <w:bottom w:val="none" w:sz="0" w:space="0" w:color="auto"/>
                    <w:right w:val="none" w:sz="0" w:space="0" w:color="auto"/>
                  </w:divBdr>
                </w:div>
              </w:divsChild>
            </w:div>
            <w:div w:id="1816988128">
              <w:marLeft w:val="0"/>
              <w:marRight w:val="0"/>
              <w:marTop w:val="0"/>
              <w:marBottom w:val="0"/>
              <w:divBdr>
                <w:top w:val="none" w:sz="0" w:space="0" w:color="auto"/>
                <w:left w:val="none" w:sz="0" w:space="0" w:color="auto"/>
                <w:bottom w:val="none" w:sz="0" w:space="0" w:color="auto"/>
                <w:right w:val="none" w:sz="0" w:space="0" w:color="auto"/>
              </w:divBdr>
              <w:divsChild>
                <w:div w:id="1850097978">
                  <w:marLeft w:val="0"/>
                  <w:marRight w:val="0"/>
                  <w:marTop w:val="0"/>
                  <w:marBottom w:val="0"/>
                  <w:divBdr>
                    <w:top w:val="none" w:sz="0" w:space="0" w:color="auto"/>
                    <w:left w:val="none" w:sz="0" w:space="0" w:color="auto"/>
                    <w:bottom w:val="none" w:sz="0" w:space="0" w:color="auto"/>
                    <w:right w:val="none" w:sz="0" w:space="0" w:color="auto"/>
                  </w:divBdr>
                </w:div>
              </w:divsChild>
            </w:div>
            <w:div w:id="1135835177">
              <w:marLeft w:val="0"/>
              <w:marRight w:val="0"/>
              <w:marTop w:val="0"/>
              <w:marBottom w:val="0"/>
              <w:divBdr>
                <w:top w:val="none" w:sz="0" w:space="0" w:color="auto"/>
                <w:left w:val="none" w:sz="0" w:space="0" w:color="auto"/>
                <w:bottom w:val="none" w:sz="0" w:space="0" w:color="auto"/>
                <w:right w:val="none" w:sz="0" w:space="0" w:color="auto"/>
              </w:divBdr>
              <w:divsChild>
                <w:div w:id="1461923034">
                  <w:marLeft w:val="0"/>
                  <w:marRight w:val="0"/>
                  <w:marTop w:val="0"/>
                  <w:marBottom w:val="0"/>
                  <w:divBdr>
                    <w:top w:val="none" w:sz="0" w:space="0" w:color="auto"/>
                    <w:left w:val="none" w:sz="0" w:space="0" w:color="auto"/>
                    <w:bottom w:val="none" w:sz="0" w:space="0" w:color="auto"/>
                    <w:right w:val="none" w:sz="0" w:space="0" w:color="auto"/>
                  </w:divBdr>
                </w:div>
              </w:divsChild>
            </w:div>
            <w:div w:id="206575986">
              <w:marLeft w:val="0"/>
              <w:marRight w:val="0"/>
              <w:marTop w:val="0"/>
              <w:marBottom w:val="0"/>
              <w:divBdr>
                <w:top w:val="none" w:sz="0" w:space="0" w:color="auto"/>
                <w:left w:val="none" w:sz="0" w:space="0" w:color="auto"/>
                <w:bottom w:val="none" w:sz="0" w:space="0" w:color="auto"/>
                <w:right w:val="none" w:sz="0" w:space="0" w:color="auto"/>
              </w:divBdr>
              <w:divsChild>
                <w:div w:id="1471824384">
                  <w:marLeft w:val="0"/>
                  <w:marRight w:val="0"/>
                  <w:marTop w:val="0"/>
                  <w:marBottom w:val="0"/>
                  <w:divBdr>
                    <w:top w:val="none" w:sz="0" w:space="0" w:color="auto"/>
                    <w:left w:val="none" w:sz="0" w:space="0" w:color="auto"/>
                    <w:bottom w:val="none" w:sz="0" w:space="0" w:color="auto"/>
                    <w:right w:val="none" w:sz="0" w:space="0" w:color="auto"/>
                  </w:divBdr>
                </w:div>
              </w:divsChild>
            </w:div>
            <w:div w:id="630282807">
              <w:marLeft w:val="0"/>
              <w:marRight w:val="0"/>
              <w:marTop w:val="0"/>
              <w:marBottom w:val="0"/>
              <w:divBdr>
                <w:top w:val="none" w:sz="0" w:space="0" w:color="auto"/>
                <w:left w:val="none" w:sz="0" w:space="0" w:color="auto"/>
                <w:bottom w:val="none" w:sz="0" w:space="0" w:color="auto"/>
                <w:right w:val="none" w:sz="0" w:space="0" w:color="auto"/>
              </w:divBdr>
              <w:divsChild>
                <w:div w:id="914316289">
                  <w:marLeft w:val="0"/>
                  <w:marRight w:val="0"/>
                  <w:marTop w:val="0"/>
                  <w:marBottom w:val="0"/>
                  <w:divBdr>
                    <w:top w:val="none" w:sz="0" w:space="0" w:color="auto"/>
                    <w:left w:val="none" w:sz="0" w:space="0" w:color="auto"/>
                    <w:bottom w:val="none" w:sz="0" w:space="0" w:color="auto"/>
                    <w:right w:val="none" w:sz="0" w:space="0" w:color="auto"/>
                  </w:divBdr>
                </w:div>
              </w:divsChild>
            </w:div>
            <w:div w:id="398089647">
              <w:marLeft w:val="0"/>
              <w:marRight w:val="0"/>
              <w:marTop w:val="0"/>
              <w:marBottom w:val="0"/>
              <w:divBdr>
                <w:top w:val="none" w:sz="0" w:space="0" w:color="auto"/>
                <w:left w:val="none" w:sz="0" w:space="0" w:color="auto"/>
                <w:bottom w:val="none" w:sz="0" w:space="0" w:color="auto"/>
                <w:right w:val="none" w:sz="0" w:space="0" w:color="auto"/>
              </w:divBdr>
              <w:divsChild>
                <w:div w:id="433280674">
                  <w:marLeft w:val="0"/>
                  <w:marRight w:val="0"/>
                  <w:marTop w:val="0"/>
                  <w:marBottom w:val="0"/>
                  <w:divBdr>
                    <w:top w:val="none" w:sz="0" w:space="0" w:color="auto"/>
                    <w:left w:val="none" w:sz="0" w:space="0" w:color="auto"/>
                    <w:bottom w:val="none" w:sz="0" w:space="0" w:color="auto"/>
                    <w:right w:val="none" w:sz="0" w:space="0" w:color="auto"/>
                  </w:divBdr>
                </w:div>
              </w:divsChild>
            </w:div>
            <w:div w:id="952786583">
              <w:marLeft w:val="0"/>
              <w:marRight w:val="0"/>
              <w:marTop w:val="0"/>
              <w:marBottom w:val="0"/>
              <w:divBdr>
                <w:top w:val="none" w:sz="0" w:space="0" w:color="auto"/>
                <w:left w:val="none" w:sz="0" w:space="0" w:color="auto"/>
                <w:bottom w:val="none" w:sz="0" w:space="0" w:color="auto"/>
                <w:right w:val="none" w:sz="0" w:space="0" w:color="auto"/>
              </w:divBdr>
              <w:divsChild>
                <w:div w:id="743651083">
                  <w:marLeft w:val="0"/>
                  <w:marRight w:val="0"/>
                  <w:marTop w:val="0"/>
                  <w:marBottom w:val="0"/>
                  <w:divBdr>
                    <w:top w:val="none" w:sz="0" w:space="0" w:color="auto"/>
                    <w:left w:val="none" w:sz="0" w:space="0" w:color="auto"/>
                    <w:bottom w:val="none" w:sz="0" w:space="0" w:color="auto"/>
                    <w:right w:val="none" w:sz="0" w:space="0" w:color="auto"/>
                  </w:divBdr>
                </w:div>
              </w:divsChild>
            </w:div>
            <w:div w:id="1328702915">
              <w:marLeft w:val="0"/>
              <w:marRight w:val="0"/>
              <w:marTop w:val="0"/>
              <w:marBottom w:val="0"/>
              <w:divBdr>
                <w:top w:val="none" w:sz="0" w:space="0" w:color="auto"/>
                <w:left w:val="none" w:sz="0" w:space="0" w:color="auto"/>
                <w:bottom w:val="none" w:sz="0" w:space="0" w:color="auto"/>
                <w:right w:val="none" w:sz="0" w:space="0" w:color="auto"/>
              </w:divBdr>
              <w:divsChild>
                <w:div w:id="1965115045">
                  <w:marLeft w:val="0"/>
                  <w:marRight w:val="0"/>
                  <w:marTop w:val="0"/>
                  <w:marBottom w:val="0"/>
                  <w:divBdr>
                    <w:top w:val="none" w:sz="0" w:space="0" w:color="auto"/>
                    <w:left w:val="none" w:sz="0" w:space="0" w:color="auto"/>
                    <w:bottom w:val="none" w:sz="0" w:space="0" w:color="auto"/>
                    <w:right w:val="none" w:sz="0" w:space="0" w:color="auto"/>
                  </w:divBdr>
                </w:div>
              </w:divsChild>
            </w:div>
            <w:div w:id="1411195122">
              <w:marLeft w:val="0"/>
              <w:marRight w:val="0"/>
              <w:marTop w:val="0"/>
              <w:marBottom w:val="0"/>
              <w:divBdr>
                <w:top w:val="none" w:sz="0" w:space="0" w:color="auto"/>
                <w:left w:val="none" w:sz="0" w:space="0" w:color="auto"/>
                <w:bottom w:val="none" w:sz="0" w:space="0" w:color="auto"/>
                <w:right w:val="none" w:sz="0" w:space="0" w:color="auto"/>
              </w:divBdr>
              <w:divsChild>
                <w:div w:id="52511494">
                  <w:marLeft w:val="0"/>
                  <w:marRight w:val="0"/>
                  <w:marTop w:val="0"/>
                  <w:marBottom w:val="0"/>
                  <w:divBdr>
                    <w:top w:val="none" w:sz="0" w:space="0" w:color="auto"/>
                    <w:left w:val="none" w:sz="0" w:space="0" w:color="auto"/>
                    <w:bottom w:val="none" w:sz="0" w:space="0" w:color="auto"/>
                    <w:right w:val="none" w:sz="0" w:space="0" w:color="auto"/>
                  </w:divBdr>
                </w:div>
              </w:divsChild>
            </w:div>
            <w:div w:id="2072121416">
              <w:marLeft w:val="0"/>
              <w:marRight w:val="0"/>
              <w:marTop w:val="0"/>
              <w:marBottom w:val="0"/>
              <w:divBdr>
                <w:top w:val="none" w:sz="0" w:space="0" w:color="auto"/>
                <w:left w:val="none" w:sz="0" w:space="0" w:color="auto"/>
                <w:bottom w:val="none" w:sz="0" w:space="0" w:color="auto"/>
                <w:right w:val="none" w:sz="0" w:space="0" w:color="auto"/>
              </w:divBdr>
              <w:divsChild>
                <w:div w:id="8996712">
                  <w:marLeft w:val="0"/>
                  <w:marRight w:val="0"/>
                  <w:marTop w:val="0"/>
                  <w:marBottom w:val="0"/>
                  <w:divBdr>
                    <w:top w:val="none" w:sz="0" w:space="0" w:color="auto"/>
                    <w:left w:val="none" w:sz="0" w:space="0" w:color="auto"/>
                    <w:bottom w:val="none" w:sz="0" w:space="0" w:color="auto"/>
                    <w:right w:val="none" w:sz="0" w:space="0" w:color="auto"/>
                  </w:divBdr>
                </w:div>
              </w:divsChild>
            </w:div>
            <w:div w:id="1323124566">
              <w:marLeft w:val="0"/>
              <w:marRight w:val="0"/>
              <w:marTop w:val="0"/>
              <w:marBottom w:val="0"/>
              <w:divBdr>
                <w:top w:val="none" w:sz="0" w:space="0" w:color="auto"/>
                <w:left w:val="none" w:sz="0" w:space="0" w:color="auto"/>
                <w:bottom w:val="none" w:sz="0" w:space="0" w:color="auto"/>
                <w:right w:val="none" w:sz="0" w:space="0" w:color="auto"/>
              </w:divBdr>
              <w:divsChild>
                <w:div w:id="35581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6326">
          <w:marLeft w:val="0"/>
          <w:marRight w:val="0"/>
          <w:marTop w:val="480"/>
          <w:marBottom w:val="240"/>
          <w:divBdr>
            <w:top w:val="none" w:sz="0" w:space="0" w:color="auto"/>
            <w:left w:val="none" w:sz="0" w:space="0" w:color="auto"/>
            <w:bottom w:val="none" w:sz="0" w:space="0" w:color="auto"/>
            <w:right w:val="none" w:sz="0" w:space="0" w:color="auto"/>
          </w:divBdr>
        </w:div>
        <w:div w:id="691535974">
          <w:marLeft w:val="0"/>
          <w:marRight w:val="0"/>
          <w:marTop w:val="0"/>
          <w:marBottom w:val="0"/>
          <w:divBdr>
            <w:top w:val="none" w:sz="0" w:space="0" w:color="auto"/>
            <w:left w:val="none" w:sz="0" w:space="0" w:color="auto"/>
            <w:bottom w:val="none" w:sz="0" w:space="0" w:color="auto"/>
            <w:right w:val="none" w:sz="0" w:space="0" w:color="auto"/>
          </w:divBdr>
        </w:div>
        <w:div w:id="1808038995">
          <w:marLeft w:val="0"/>
          <w:marRight w:val="0"/>
          <w:marTop w:val="0"/>
          <w:marBottom w:val="0"/>
          <w:divBdr>
            <w:top w:val="none" w:sz="0" w:space="0" w:color="auto"/>
            <w:left w:val="none" w:sz="0" w:space="0" w:color="auto"/>
            <w:bottom w:val="none" w:sz="0" w:space="0" w:color="auto"/>
            <w:right w:val="none" w:sz="0" w:space="0" w:color="auto"/>
          </w:divBdr>
          <w:divsChild>
            <w:div w:id="1440174015">
              <w:marLeft w:val="0"/>
              <w:marRight w:val="0"/>
              <w:marTop w:val="0"/>
              <w:marBottom w:val="0"/>
              <w:divBdr>
                <w:top w:val="none" w:sz="0" w:space="0" w:color="auto"/>
                <w:left w:val="none" w:sz="0" w:space="0" w:color="auto"/>
                <w:bottom w:val="none" w:sz="0" w:space="0" w:color="auto"/>
                <w:right w:val="none" w:sz="0" w:space="0" w:color="auto"/>
              </w:divBdr>
            </w:div>
          </w:divsChild>
        </w:div>
        <w:div w:id="6638706">
          <w:marLeft w:val="0"/>
          <w:marRight w:val="0"/>
          <w:marTop w:val="0"/>
          <w:marBottom w:val="0"/>
          <w:divBdr>
            <w:top w:val="none" w:sz="0" w:space="0" w:color="auto"/>
            <w:left w:val="none" w:sz="0" w:space="0" w:color="auto"/>
            <w:bottom w:val="none" w:sz="0" w:space="0" w:color="auto"/>
            <w:right w:val="none" w:sz="0" w:space="0" w:color="auto"/>
          </w:divBdr>
          <w:divsChild>
            <w:div w:id="878976873">
              <w:marLeft w:val="0"/>
              <w:marRight w:val="0"/>
              <w:marTop w:val="0"/>
              <w:marBottom w:val="0"/>
              <w:divBdr>
                <w:top w:val="none" w:sz="0" w:space="0" w:color="auto"/>
                <w:left w:val="none" w:sz="0" w:space="0" w:color="auto"/>
                <w:bottom w:val="none" w:sz="0" w:space="0" w:color="auto"/>
                <w:right w:val="none" w:sz="0" w:space="0" w:color="auto"/>
              </w:divBdr>
            </w:div>
            <w:div w:id="2004890964">
              <w:marLeft w:val="0"/>
              <w:marRight w:val="0"/>
              <w:marTop w:val="0"/>
              <w:marBottom w:val="0"/>
              <w:divBdr>
                <w:top w:val="none" w:sz="0" w:space="0" w:color="auto"/>
                <w:left w:val="none" w:sz="0" w:space="0" w:color="auto"/>
                <w:bottom w:val="none" w:sz="0" w:space="0" w:color="auto"/>
                <w:right w:val="none" w:sz="0" w:space="0" w:color="auto"/>
              </w:divBdr>
              <w:divsChild>
                <w:div w:id="346248983">
                  <w:marLeft w:val="0"/>
                  <w:marRight w:val="0"/>
                  <w:marTop w:val="0"/>
                  <w:marBottom w:val="0"/>
                  <w:divBdr>
                    <w:top w:val="none" w:sz="0" w:space="0" w:color="auto"/>
                    <w:left w:val="none" w:sz="0" w:space="0" w:color="auto"/>
                    <w:bottom w:val="none" w:sz="0" w:space="0" w:color="auto"/>
                    <w:right w:val="none" w:sz="0" w:space="0" w:color="auto"/>
                  </w:divBdr>
                </w:div>
                <w:div w:id="576328795">
                  <w:marLeft w:val="0"/>
                  <w:marRight w:val="0"/>
                  <w:marTop w:val="0"/>
                  <w:marBottom w:val="0"/>
                  <w:divBdr>
                    <w:top w:val="none" w:sz="0" w:space="0" w:color="auto"/>
                    <w:left w:val="none" w:sz="0" w:space="0" w:color="auto"/>
                    <w:bottom w:val="none" w:sz="0" w:space="0" w:color="auto"/>
                    <w:right w:val="none" w:sz="0" w:space="0" w:color="auto"/>
                  </w:divBdr>
                </w:div>
              </w:divsChild>
            </w:div>
            <w:div w:id="394738381">
              <w:marLeft w:val="0"/>
              <w:marRight w:val="0"/>
              <w:marTop w:val="0"/>
              <w:marBottom w:val="0"/>
              <w:divBdr>
                <w:top w:val="none" w:sz="0" w:space="0" w:color="auto"/>
                <w:left w:val="none" w:sz="0" w:space="0" w:color="auto"/>
                <w:bottom w:val="none" w:sz="0" w:space="0" w:color="auto"/>
                <w:right w:val="none" w:sz="0" w:space="0" w:color="auto"/>
              </w:divBdr>
              <w:divsChild>
                <w:div w:id="2145080111">
                  <w:marLeft w:val="0"/>
                  <w:marRight w:val="0"/>
                  <w:marTop w:val="0"/>
                  <w:marBottom w:val="0"/>
                  <w:divBdr>
                    <w:top w:val="none" w:sz="0" w:space="0" w:color="auto"/>
                    <w:left w:val="none" w:sz="0" w:space="0" w:color="auto"/>
                    <w:bottom w:val="none" w:sz="0" w:space="0" w:color="auto"/>
                    <w:right w:val="none" w:sz="0" w:space="0" w:color="auto"/>
                  </w:divBdr>
                </w:div>
                <w:div w:id="1607035235">
                  <w:marLeft w:val="0"/>
                  <w:marRight w:val="0"/>
                  <w:marTop w:val="0"/>
                  <w:marBottom w:val="0"/>
                  <w:divBdr>
                    <w:top w:val="none" w:sz="0" w:space="0" w:color="auto"/>
                    <w:left w:val="none" w:sz="0" w:space="0" w:color="auto"/>
                    <w:bottom w:val="none" w:sz="0" w:space="0" w:color="auto"/>
                    <w:right w:val="none" w:sz="0" w:space="0" w:color="auto"/>
                  </w:divBdr>
                </w:div>
              </w:divsChild>
            </w:div>
            <w:div w:id="921795683">
              <w:marLeft w:val="0"/>
              <w:marRight w:val="0"/>
              <w:marTop w:val="0"/>
              <w:marBottom w:val="0"/>
              <w:divBdr>
                <w:top w:val="none" w:sz="0" w:space="0" w:color="auto"/>
                <w:left w:val="none" w:sz="0" w:space="0" w:color="auto"/>
                <w:bottom w:val="none" w:sz="0" w:space="0" w:color="auto"/>
                <w:right w:val="none" w:sz="0" w:space="0" w:color="auto"/>
              </w:divBdr>
              <w:divsChild>
                <w:div w:id="1359549343">
                  <w:marLeft w:val="0"/>
                  <w:marRight w:val="0"/>
                  <w:marTop w:val="0"/>
                  <w:marBottom w:val="0"/>
                  <w:divBdr>
                    <w:top w:val="none" w:sz="0" w:space="0" w:color="auto"/>
                    <w:left w:val="none" w:sz="0" w:space="0" w:color="auto"/>
                    <w:bottom w:val="none" w:sz="0" w:space="0" w:color="auto"/>
                    <w:right w:val="none" w:sz="0" w:space="0" w:color="auto"/>
                  </w:divBdr>
                </w:div>
              </w:divsChild>
            </w:div>
            <w:div w:id="1344935557">
              <w:marLeft w:val="0"/>
              <w:marRight w:val="0"/>
              <w:marTop w:val="0"/>
              <w:marBottom w:val="0"/>
              <w:divBdr>
                <w:top w:val="none" w:sz="0" w:space="0" w:color="auto"/>
                <w:left w:val="none" w:sz="0" w:space="0" w:color="auto"/>
                <w:bottom w:val="none" w:sz="0" w:space="0" w:color="auto"/>
                <w:right w:val="none" w:sz="0" w:space="0" w:color="auto"/>
              </w:divBdr>
              <w:divsChild>
                <w:div w:id="81142782">
                  <w:marLeft w:val="0"/>
                  <w:marRight w:val="0"/>
                  <w:marTop w:val="0"/>
                  <w:marBottom w:val="0"/>
                  <w:divBdr>
                    <w:top w:val="none" w:sz="0" w:space="0" w:color="auto"/>
                    <w:left w:val="none" w:sz="0" w:space="0" w:color="auto"/>
                    <w:bottom w:val="none" w:sz="0" w:space="0" w:color="auto"/>
                    <w:right w:val="none" w:sz="0" w:space="0" w:color="auto"/>
                  </w:divBdr>
                </w:div>
              </w:divsChild>
            </w:div>
            <w:div w:id="1720737146">
              <w:marLeft w:val="0"/>
              <w:marRight w:val="0"/>
              <w:marTop w:val="0"/>
              <w:marBottom w:val="0"/>
              <w:divBdr>
                <w:top w:val="none" w:sz="0" w:space="0" w:color="auto"/>
                <w:left w:val="none" w:sz="0" w:space="0" w:color="auto"/>
                <w:bottom w:val="none" w:sz="0" w:space="0" w:color="auto"/>
                <w:right w:val="none" w:sz="0" w:space="0" w:color="auto"/>
              </w:divBdr>
              <w:divsChild>
                <w:div w:id="85544434">
                  <w:marLeft w:val="0"/>
                  <w:marRight w:val="0"/>
                  <w:marTop w:val="0"/>
                  <w:marBottom w:val="0"/>
                  <w:divBdr>
                    <w:top w:val="none" w:sz="0" w:space="0" w:color="auto"/>
                    <w:left w:val="none" w:sz="0" w:space="0" w:color="auto"/>
                    <w:bottom w:val="none" w:sz="0" w:space="0" w:color="auto"/>
                    <w:right w:val="none" w:sz="0" w:space="0" w:color="auto"/>
                  </w:divBdr>
                </w:div>
                <w:div w:id="1620456708">
                  <w:marLeft w:val="0"/>
                  <w:marRight w:val="0"/>
                  <w:marTop w:val="0"/>
                  <w:marBottom w:val="0"/>
                  <w:divBdr>
                    <w:top w:val="none" w:sz="0" w:space="0" w:color="auto"/>
                    <w:left w:val="none" w:sz="0" w:space="0" w:color="auto"/>
                    <w:bottom w:val="none" w:sz="0" w:space="0" w:color="auto"/>
                    <w:right w:val="none" w:sz="0" w:space="0" w:color="auto"/>
                  </w:divBdr>
                </w:div>
              </w:divsChild>
            </w:div>
            <w:div w:id="1300571607">
              <w:marLeft w:val="0"/>
              <w:marRight w:val="0"/>
              <w:marTop w:val="0"/>
              <w:marBottom w:val="0"/>
              <w:divBdr>
                <w:top w:val="none" w:sz="0" w:space="0" w:color="auto"/>
                <w:left w:val="none" w:sz="0" w:space="0" w:color="auto"/>
                <w:bottom w:val="none" w:sz="0" w:space="0" w:color="auto"/>
                <w:right w:val="none" w:sz="0" w:space="0" w:color="auto"/>
              </w:divBdr>
              <w:divsChild>
                <w:div w:id="728386674">
                  <w:marLeft w:val="0"/>
                  <w:marRight w:val="0"/>
                  <w:marTop w:val="0"/>
                  <w:marBottom w:val="0"/>
                  <w:divBdr>
                    <w:top w:val="none" w:sz="0" w:space="0" w:color="auto"/>
                    <w:left w:val="none" w:sz="0" w:space="0" w:color="auto"/>
                    <w:bottom w:val="none" w:sz="0" w:space="0" w:color="auto"/>
                    <w:right w:val="none" w:sz="0" w:space="0" w:color="auto"/>
                  </w:divBdr>
                </w:div>
                <w:div w:id="1252087265">
                  <w:marLeft w:val="0"/>
                  <w:marRight w:val="0"/>
                  <w:marTop w:val="0"/>
                  <w:marBottom w:val="0"/>
                  <w:divBdr>
                    <w:top w:val="none" w:sz="0" w:space="0" w:color="auto"/>
                    <w:left w:val="none" w:sz="0" w:space="0" w:color="auto"/>
                    <w:bottom w:val="none" w:sz="0" w:space="0" w:color="auto"/>
                    <w:right w:val="none" w:sz="0" w:space="0" w:color="auto"/>
                  </w:divBdr>
                </w:div>
              </w:divsChild>
            </w:div>
            <w:div w:id="1653559761">
              <w:marLeft w:val="0"/>
              <w:marRight w:val="0"/>
              <w:marTop w:val="0"/>
              <w:marBottom w:val="0"/>
              <w:divBdr>
                <w:top w:val="none" w:sz="0" w:space="0" w:color="auto"/>
                <w:left w:val="none" w:sz="0" w:space="0" w:color="auto"/>
                <w:bottom w:val="none" w:sz="0" w:space="0" w:color="auto"/>
                <w:right w:val="none" w:sz="0" w:space="0" w:color="auto"/>
              </w:divBdr>
              <w:divsChild>
                <w:div w:id="1150366512">
                  <w:marLeft w:val="0"/>
                  <w:marRight w:val="0"/>
                  <w:marTop w:val="0"/>
                  <w:marBottom w:val="0"/>
                  <w:divBdr>
                    <w:top w:val="none" w:sz="0" w:space="0" w:color="auto"/>
                    <w:left w:val="none" w:sz="0" w:space="0" w:color="auto"/>
                    <w:bottom w:val="none" w:sz="0" w:space="0" w:color="auto"/>
                    <w:right w:val="none" w:sz="0" w:space="0" w:color="auto"/>
                  </w:divBdr>
                </w:div>
              </w:divsChild>
            </w:div>
            <w:div w:id="1537766119">
              <w:marLeft w:val="0"/>
              <w:marRight w:val="0"/>
              <w:marTop w:val="0"/>
              <w:marBottom w:val="0"/>
              <w:divBdr>
                <w:top w:val="none" w:sz="0" w:space="0" w:color="auto"/>
                <w:left w:val="none" w:sz="0" w:space="0" w:color="auto"/>
                <w:bottom w:val="none" w:sz="0" w:space="0" w:color="auto"/>
                <w:right w:val="none" w:sz="0" w:space="0" w:color="auto"/>
              </w:divBdr>
              <w:divsChild>
                <w:div w:id="1665040075">
                  <w:marLeft w:val="0"/>
                  <w:marRight w:val="0"/>
                  <w:marTop w:val="0"/>
                  <w:marBottom w:val="0"/>
                  <w:divBdr>
                    <w:top w:val="none" w:sz="0" w:space="0" w:color="auto"/>
                    <w:left w:val="none" w:sz="0" w:space="0" w:color="auto"/>
                    <w:bottom w:val="none" w:sz="0" w:space="0" w:color="auto"/>
                    <w:right w:val="none" w:sz="0" w:space="0" w:color="auto"/>
                  </w:divBdr>
                </w:div>
              </w:divsChild>
            </w:div>
            <w:div w:id="2036811900">
              <w:marLeft w:val="0"/>
              <w:marRight w:val="0"/>
              <w:marTop w:val="0"/>
              <w:marBottom w:val="0"/>
              <w:divBdr>
                <w:top w:val="none" w:sz="0" w:space="0" w:color="auto"/>
                <w:left w:val="none" w:sz="0" w:space="0" w:color="auto"/>
                <w:bottom w:val="none" w:sz="0" w:space="0" w:color="auto"/>
                <w:right w:val="none" w:sz="0" w:space="0" w:color="auto"/>
              </w:divBdr>
              <w:divsChild>
                <w:div w:id="1101873016">
                  <w:marLeft w:val="0"/>
                  <w:marRight w:val="0"/>
                  <w:marTop w:val="0"/>
                  <w:marBottom w:val="0"/>
                  <w:divBdr>
                    <w:top w:val="none" w:sz="0" w:space="0" w:color="auto"/>
                    <w:left w:val="none" w:sz="0" w:space="0" w:color="auto"/>
                    <w:bottom w:val="none" w:sz="0" w:space="0" w:color="auto"/>
                    <w:right w:val="none" w:sz="0" w:space="0" w:color="auto"/>
                  </w:divBdr>
                </w:div>
              </w:divsChild>
            </w:div>
            <w:div w:id="1853838722">
              <w:marLeft w:val="0"/>
              <w:marRight w:val="0"/>
              <w:marTop w:val="0"/>
              <w:marBottom w:val="0"/>
              <w:divBdr>
                <w:top w:val="none" w:sz="0" w:space="0" w:color="auto"/>
                <w:left w:val="none" w:sz="0" w:space="0" w:color="auto"/>
                <w:bottom w:val="none" w:sz="0" w:space="0" w:color="auto"/>
                <w:right w:val="none" w:sz="0" w:space="0" w:color="auto"/>
              </w:divBdr>
              <w:divsChild>
                <w:div w:id="177690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577285">
          <w:marLeft w:val="0"/>
          <w:marRight w:val="0"/>
          <w:marTop w:val="0"/>
          <w:marBottom w:val="0"/>
          <w:divBdr>
            <w:top w:val="none" w:sz="0" w:space="0" w:color="auto"/>
            <w:left w:val="none" w:sz="0" w:space="0" w:color="auto"/>
            <w:bottom w:val="none" w:sz="0" w:space="0" w:color="auto"/>
            <w:right w:val="none" w:sz="0" w:space="0" w:color="auto"/>
          </w:divBdr>
          <w:divsChild>
            <w:div w:id="1268852186">
              <w:marLeft w:val="0"/>
              <w:marRight w:val="0"/>
              <w:marTop w:val="0"/>
              <w:marBottom w:val="0"/>
              <w:divBdr>
                <w:top w:val="none" w:sz="0" w:space="0" w:color="auto"/>
                <w:left w:val="none" w:sz="0" w:space="0" w:color="auto"/>
                <w:bottom w:val="none" w:sz="0" w:space="0" w:color="auto"/>
                <w:right w:val="none" w:sz="0" w:space="0" w:color="auto"/>
              </w:divBdr>
            </w:div>
            <w:div w:id="1823541802">
              <w:marLeft w:val="0"/>
              <w:marRight w:val="0"/>
              <w:marTop w:val="0"/>
              <w:marBottom w:val="0"/>
              <w:divBdr>
                <w:top w:val="none" w:sz="0" w:space="0" w:color="auto"/>
                <w:left w:val="none" w:sz="0" w:space="0" w:color="auto"/>
                <w:bottom w:val="none" w:sz="0" w:space="0" w:color="auto"/>
                <w:right w:val="none" w:sz="0" w:space="0" w:color="auto"/>
              </w:divBdr>
              <w:divsChild>
                <w:div w:id="497889196">
                  <w:marLeft w:val="0"/>
                  <w:marRight w:val="0"/>
                  <w:marTop w:val="0"/>
                  <w:marBottom w:val="0"/>
                  <w:divBdr>
                    <w:top w:val="none" w:sz="0" w:space="0" w:color="auto"/>
                    <w:left w:val="none" w:sz="0" w:space="0" w:color="auto"/>
                    <w:bottom w:val="none" w:sz="0" w:space="0" w:color="auto"/>
                    <w:right w:val="none" w:sz="0" w:space="0" w:color="auto"/>
                  </w:divBdr>
                </w:div>
                <w:div w:id="1693609561">
                  <w:marLeft w:val="0"/>
                  <w:marRight w:val="0"/>
                  <w:marTop w:val="0"/>
                  <w:marBottom w:val="0"/>
                  <w:divBdr>
                    <w:top w:val="none" w:sz="0" w:space="0" w:color="auto"/>
                    <w:left w:val="none" w:sz="0" w:space="0" w:color="auto"/>
                    <w:bottom w:val="none" w:sz="0" w:space="0" w:color="auto"/>
                    <w:right w:val="none" w:sz="0" w:space="0" w:color="auto"/>
                  </w:divBdr>
                </w:div>
              </w:divsChild>
            </w:div>
            <w:div w:id="1799060197">
              <w:marLeft w:val="0"/>
              <w:marRight w:val="0"/>
              <w:marTop w:val="0"/>
              <w:marBottom w:val="0"/>
              <w:divBdr>
                <w:top w:val="none" w:sz="0" w:space="0" w:color="auto"/>
                <w:left w:val="none" w:sz="0" w:space="0" w:color="auto"/>
                <w:bottom w:val="none" w:sz="0" w:space="0" w:color="auto"/>
                <w:right w:val="none" w:sz="0" w:space="0" w:color="auto"/>
              </w:divBdr>
              <w:divsChild>
                <w:div w:id="1945376160">
                  <w:marLeft w:val="0"/>
                  <w:marRight w:val="0"/>
                  <w:marTop w:val="0"/>
                  <w:marBottom w:val="0"/>
                  <w:divBdr>
                    <w:top w:val="none" w:sz="0" w:space="0" w:color="auto"/>
                    <w:left w:val="none" w:sz="0" w:space="0" w:color="auto"/>
                    <w:bottom w:val="none" w:sz="0" w:space="0" w:color="auto"/>
                    <w:right w:val="none" w:sz="0" w:space="0" w:color="auto"/>
                  </w:divBdr>
                </w:div>
                <w:div w:id="717628131">
                  <w:marLeft w:val="0"/>
                  <w:marRight w:val="0"/>
                  <w:marTop w:val="0"/>
                  <w:marBottom w:val="0"/>
                  <w:divBdr>
                    <w:top w:val="none" w:sz="0" w:space="0" w:color="auto"/>
                    <w:left w:val="none" w:sz="0" w:space="0" w:color="auto"/>
                    <w:bottom w:val="none" w:sz="0" w:space="0" w:color="auto"/>
                    <w:right w:val="none" w:sz="0" w:space="0" w:color="auto"/>
                  </w:divBdr>
                </w:div>
              </w:divsChild>
            </w:div>
            <w:div w:id="1236821611">
              <w:marLeft w:val="0"/>
              <w:marRight w:val="0"/>
              <w:marTop w:val="0"/>
              <w:marBottom w:val="0"/>
              <w:divBdr>
                <w:top w:val="none" w:sz="0" w:space="0" w:color="auto"/>
                <w:left w:val="none" w:sz="0" w:space="0" w:color="auto"/>
                <w:bottom w:val="none" w:sz="0" w:space="0" w:color="auto"/>
                <w:right w:val="none" w:sz="0" w:space="0" w:color="auto"/>
              </w:divBdr>
              <w:divsChild>
                <w:div w:id="1343239107">
                  <w:marLeft w:val="0"/>
                  <w:marRight w:val="0"/>
                  <w:marTop w:val="0"/>
                  <w:marBottom w:val="0"/>
                  <w:divBdr>
                    <w:top w:val="none" w:sz="0" w:space="0" w:color="auto"/>
                    <w:left w:val="none" w:sz="0" w:space="0" w:color="auto"/>
                    <w:bottom w:val="none" w:sz="0" w:space="0" w:color="auto"/>
                    <w:right w:val="none" w:sz="0" w:space="0" w:color="auto"/>
                  </w:divBdr>
                </w:div>
              </w:divsChild>
            </w:div>
            <w:div w:id="1373192942">
              <w:marLeft w:val="0"/>
              <w:marRight w:val="0"/>
              <w:marTop w:val="0"/>
              <w:marBottom w:val="0"/>
              <w:divBdr>
                <w:top w:val="none" w:sz="0" w:space="0" w:color="auto"/>
                <w:left w:val="none" w:sz="0" w:space="0" w:color="auto"/>
                <w:bottom w:val="none" w:sz="0" w:space="0" w:color="auto"/>
                <w:right w:val="none" w:sz="0" w:space="0" w:color="auto"/>
              </w:divBdr>
              <w:divsChild>
                <w:div w:id="1091851804">
                  <w:marLeft w:val="0"/>
                  <w:marRight w:val="0"/>
                  <w:marTop w:val="0"/>
                  <w:marBottom w:val="0"/>
                  <w:divBdr>
                    <w:top w:val="none" w:sz="0" w:space="0" w:color="auto"/>
                    <w:left w:val="none" w:sz="0" w:space="0" w:color="auto"/>
                    <w:bottom w:val="none" w:sz="0" w:space="0" w:color="auto"/>
                    <w:right w:val="none" w:sz="0" w:space="0" w:color="auto"/>
                  </w:divBdr>
                </w:div>
                <w:div w:id="21367340">
                  <w:marLeft w:val="0"/>
                  <w:marRight w:val="0"/>
                  <w:marTop w:val="0"/>
                  <w:marBottom w:val="0"/>
                  <w:divBdr>
                    <w:top w:val="none" w:sz="0" w:space="0" w:color="auto"/>
                    <w:left w:val="none" w:sz="0" w:space="0" w:color="auto"/>
                    <w:bottom w:val="none" w:sz="0" w:space="0" w:color="auto"/>
                    <w:right w:val="none" w:sz="0" w:space="0" w:color="auto"/>
                  </w:divBdr>
                </w:div>
              </w:divsChild>
            </w:div>
            <w:div w:id="600912638">
              <w:marLeft w:val="0"/>
              <w:marRight w:val="0"/>
              <w:marTop w:val="0"/>
              <w:marBottom w:val="0"/>
              <w:divBdr>
                <w:top w:val="none" w:sz="0" w:space="0" w:color="auto"/>
                <w:left w:val="none" w:sz="0" w:space="0" w:color="auto"/>
                <w:bottom w:val="none" w:sz="0" w:space="0" w:color="auto"/>
                <w:right w:val="none" w:sz="0" w:space="0" w:color="auto"/>
              </w:divBdr>
              <w:divsChild>
                <w:div w:id="1395856231">
                  <w:marLeft w:val="0"/>
                  <w:marRight w:val="0"/>
                  <w:marTop w:val="0"/>
                  <w:marBottom w:val="0"/>
                  <w:divBdr>
                    <w:top w:val="none" w:sz="0" w:space="0" w:color="auto"/>
                    <w:left w:val="none" w:sz="0" w:space="0" w:color="auto"/>
                    <w:bottom w:val="none" w:sz="0" w:space="0" w:color="auto"/>
                    <w:right w:val="none" w:sz="0" w:space="0" w:color="auto"/>
                  </w:divBdr>
                </w:div>
                <w:div w:id="1713654423">
                  <w:marLeft w:val="0"/>
                  <w:marRight w:val="0"/>
                  <w:marTop w:val="0"/>
                  <w:marBottom w:val="0"/>
                  <w:divBdr>
                    <w:top w:val="none" w:sz="0" w:space="0" w:color="auto"/>
                    <w:left w:val="none" w:sz="0" w:space="0" w:color="auto"/>
                    <w:bottom w:val="none" w:sz="0" w:space="0" w:color="auto"/>
                    <w:right w:val="none" w:sz="0" w:space="0" w:color="auto"/>
                  </w:divBdr>
                </w:div>
              </w:divsChild>
            </w:div>
            <w:div w:id="156844065">
              <w:marLeft w:val="0"/>
              <w:marRight w:val="0"/>
              <w:marTop w:val="0"/>
              <w:marBottom w:val="0"/>
              <w:divBdr>
                <w:top w:val="none" w:sz="0" w:space="0" w:color="auto"/>
                <w:left w:val="none" w:sz="0" w:space="0" w:color="auto"/>
                <w:bottom w:val="none" w:sz="0" w:space="0" w:color="auto"/>
                <w:right w:val="none" w:sz="0" w:space="0" w:color="auto"/>
              </w:divBdr>
              <w:divsChild>
                <w:div w:id="1515998354">
                  <w:marLeft w:val="0"/>
                  <w:marRight w:val="0"/>
                  <w:marTop w:val="0"/>
                  <w:marBottom w:val="0"/>
                  <w:divBdr>
                    <w:top w:val="none" w:sz="0" w:space="0" w:color="auto"/>
                    <w:left w:val="none" w:sz="0" w:space="0" w:color="auto"/>
                    <w:bottom w:val="none" w:sz="0" w:space="0" w:color="auto"/>
                    <w:right w:val="none" w:sz="0" w:space="0" w:color="auto"/>
                  </w:divBdr>
                </w:div>
                <w:div w:id="240717995">
                  <w:marLeft w:val="0"/>
                  <w:marRight w:val="0"/>
                  <w:marTop w:val="0"/>
                  <w:marBottom w:val="0"/>
                  <w:divBdr>
                    <w:top w:val="none" w:sz="0" w:space="0" w:color="auto"/>
                    <w:left w:val="none" w:sz="0" w:space="0" w:color="auto"/>
                    <w:bottom w:val="none" w:sz="0" w:space="0" w:color="auto"/>
                    <w:right w:val="none" w:sz="0" w:space="0" w:color="auto"/>
                  </w:divBdr>
                </w:div>
              </w:divsChild>
            </w:div>
            <w:div w:id="1554998062">
              <w:marLeft w:val="0"/>
              <w:marRight w:val="0"/>
              <w:marTop w:val="0"/>
              <w:marBottom w:val="0"/>
              <w:divBdr>
                <w:top w:val="none" w:sz="0" w:space="0" w:color="auto"/>
                <w:left w:val="none" w:sz="0" w:space="0" w:color="auto"/>
                <w:bottom w:val="none" w:sz="0" w:space="0" w:color="auto"/>
                <w:right w:val="none" w:sz="0" w:space="0" w:color="auto"/>
              </w:divBdr>
              <w:divsChild>
                <w:div w:id="1349868999">
                  <w:marLeft w:val="0"/>
                  <w:marRight w:val="0"/>
                  <w:marTop w:val="0"/>
                  <w:marBottom w:val="0"/>
                  <w:divBdr>
                    <w:top w:val="none" w:sz="0" w:space="0" w:color="auto"/>
                    <w:left w:val="none" w:sz="0" w:space="0" w:color="auto"/>
                    <w:bottom w:val="none" w:sz="0" w:space="0" w:color="auto"/>
                    <w:right w:val="none" w:sz="0" w:space="0" w:color="auto"/>
                  </w:divBdr>
                </w:div>
                <w:div w:id="971133300">
                  <w:marLeft w:val="0"/>
                  <w:marRight w:val="0"/>
                  <w:marTop w:val="0"/>
                  <w:marBottom w:val="0"/>
                  <w:divBdr>
                    <w:top w:val="none" w:sz="0" w:space="0" w:color="auto"/>
                    <w:left w:val="none" w:sz="0" w:space="0" w:color="auto"/>
                    <w:bottom w:val="none" w:sz="0" w:space="0" w:color="auto"/>
                    <w:right w:val="none" w:sz="0" w:space="0" w:color="auto"/>
                  </w:divBdr>
                </w:div>
              </w:divsChild>
            </w:div>
            <w:div w:id="1932003940">
              <w:marLeft w:val="0"/>
              <w:marRight w:val="0"/>
              <w:marTop w:val="0"/>
              <w:marBottom w:val="0"/>
              <w:divBdr>
                <w:top w:val="none" w:sz="0" w:space="0" w:color="auto"/>
                <w:left w:val="none" w:sz="0" w:space="0" w:color="auto"/>
                <w:bottom w:val="none" w:sz="0" w:space="0" w:color="auto"/>
                <w:right w:val="none" w:sz="0" w:space="0" w:color="auto"/>
              </w:divBdr>
              <w:divsChild>
                <w:div w:id="279381649">
                  <w:marLeft w:val="0"/>
                  <w:marRight w:val="0"/>
                  <w:marTop w:val="0"/>
                  <w:marBottom w:val="0"/>
                  <w:divBdr>
                    <w:top w:val="none" w:sz="0" w:space="0" w:color="auto"/>
                    <w:left w:val="none" w:sz="0" w:space="0" w:color="auto"/>
                    <w:bottom w:val="none" w:sz="0" w:space="0" w:color="auto"/>
                    <w:right w:val="none" w:sz="0" w:space="0" w:color="auto"/>
                  </w:divBdr>
                </w:div>
                <w:div w:id="1986621851">
                  <w:marLeft w:val="0"/>
                  <w:marRight w:val="0"/>
                  <w:marTop w:val="0"/>
                  <w:marBottom w:val="0"/>
                  <w:divBdr>
                    <w:top w:val="none" w:sz="0" w:space="0" w:color="auto"/>
                    <w:left w:val="none" w:sz="0" w:space="0" w:color="auto"/>
                    <w:bottom w:val="none" w:sz="0" w:space="0" w:color="auto"/>
                    <w:right w:val="none" w:sz="0" w:space="0" w:color="auto"/>
                  </w:divBdr>
                </w:div>
              </w:divsChild>
            </w:div>
            <w:div w:id="277680798">
              <w:marLeft w:val="0"/>
              <w:marRight w:val="0"/>
              <w:marTop w:val="0"/>
              <w:marBottom w:val="0"/>
              <w:divBdr>
                <w:top w:val="none" w:sz="0" w:space="0" w:color="auto"/>
                <w:left w:val="none" w:sz="0" w:space="0" w:color="auto"/>
                <w:bottom w:val="none" w:sz="0" w:space="0" w:color="auto"/>
                <w:right w:val="none" w:sz="0" w:space="0" w:color="auto"/>
              </w:divBdr>
              <w:divsChild>
                <w:div w:id="449320322">
                  <w:marLeft w:val="0"/>
                  <w:marRight w:val="0"/>
                  <w:marTop w:val="0"/>
                  <w:marBottom w:val="0"/>
                  <w:divBdr>
                    <w:top w:val="none" w:sz="0" w:space="0" w:color="auto"/>
                    <w:left w:val="none" w:sz="0" w:space="0" w:color="auto"/>
                    <w:bottom w:val="none" w:sz="0" w:space="0" w:color="auto"/>
                    <w:right w:val="none" w:sz="0" w:space="0" w:color="auto"/>
                  </w:divBdr>
                </w:div>
                <w:div w:id="84582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79552">
          <w:marLeft w:val="0"/>
          <w:marRight w:val="0"/>
          <w:marTop w:val="0"/>
          <w:marBottom w:val="0"/>
          <w:divBdr>
            <w:top w:val="none" w:sz="0" w:space="0" w:color="auto"/>
            <w:left w:val="none" w:sz="0" w:space="0" w:color="auto"/>
            <w:bottom w:val="none" w:sz="0" w:space="0" w:color="auto"/>
            <w:right w:val="none" w:sz="0" w:space="0" w:color="auto"/>
          </w:divBdr>
          <w:divsChild>
            <w:div w:id="726612078">
              <w:marLeft w:val="0"/>
              <w:marRight w:val="0"/>
              <w:marTop w:val="0"/>
              <w:marBottom w:val="0"/>
              <w:divBdr>
                <w:top w:val="none" w:sz="0" w:space="0" w:color="auto"/>
                <w:left w:val="none" w:sz="0" w:space="0" w:color="auto"/>
                <w:bottom w:val="none" w:sz="0" w:space="0" w:color="auto"/>
                <w:right w:val="none" w:sz="0" w:space="0" w:color="auto"/>
              </w:divBdr>
            </w:div>
            <w:div w:id="622736607">
              <w:marLeft w:val="0"/>
              <w:marRight w:val="0"/>
              <w:marTop w:val="0"/>
              <w:marBottom w:val="0"/>
              <w:divBdr>
                <w:top w:val="none" w:sz="0" w:space="0" w:color="auto"/>
                <w:left w:val="none" w:sz="0" w:space="0" w:color="auto"/>
                <w:bottom w:val="none" w:sz="0" w:space="0" w:color="auto"/>
                <w:right w:val="none" w:sz="0" w:space="0" w:color="auto"/>
              </w:divBdr>
              <w:divsChild>
                <w:div w:id="2057076685">
                  <w:marLeft w:val="0"/>
                  <w:marRight w:val="0"/>
                  <w:marTop w:val="0"/>
                  <w:marBottom w:val="0"/>
                  <w:divBdr>
                    <w:top w:val="none" w:sz="0" w:space="0" w:color="auto"/>
                    <w:left w:val="none" w:sz="0" w:space="0" w:color="auto"/>
                    <w:bottom w:val="none" w:sz="0" w:space="0" w:color="auto"/>
                    <w:right w:val="none" w:sz="0" w:space="0" w:color="auto"/>
                  </w:divBdr>
                </w:div>
                <w:div w:id="407115115">
                  <w:marLeft w:val="0"/>
                  <w:marRight w:val="0"/>
                  <w:marTop w:val="0"/>
                  <w:marBottom w:val="0"/>
                  <w:divBdr>
                    <w:top w:val="none" w:sz="0" w:space="0" w:color="auto"/>
                    <w:left w:val="none" w:sz="0" w:space="0" w:color="auto"/>
                    <w:bottom w:val="none" w:sz="0" w:space="0" w:color="auto"/>
                    <w:right w:val="none" w:sz="0" w:space="0" w:color="auto"/>
                  </w:divBdr>
                </w:div>
              </w:divsChild>
            </w:div>
            <w:div w:id="2036467616">
              <w:marLeft w:val="0"/>
              <w:marRight w:val="0"/>
              <w:marTop w:val="0"/>
              <w:marBottom w:val="0"/>
              <w:divBdr>
                <w:top w:val="none" w:sz="0" w:space="0" w:color="auto"/>
                <w:left w:val="none" w:sz="0" w:space="0" w:color="auto"/>
                <w:bottom w:val="none" w:sz="0" w:space="0" w:color="auto"/>
                <w:right w:val="none" w:sz="0" w:space="0" w:color="auto"/>
              </w:divBdr>
              <w:divsChild>
                <w:div w:id="2040426136">
                  <w:marLeft w:val="0"/>
                  <w:marRight w:val="0"/>
                  <w:marTop w:val="0"/>
                  <w:marBottom w:val="0"/>
                  <w:divBdr>
                    <w:top w:val="none" w:sz="0" w:space="0" w:color="auto"/>
                    <w:left w:val="none" w:sz="0" w:space="0" w:color="auto"/>
                    <w:bottom w:val="none" w:sz="0" w:space="0" w:color="auto"/>
                    <w:right w:val="none" w:sz="0" w:space="0" w:color="auto"/>
                  </w:divBdr>
                </w:div>
              </w:divsChild>
            </w:div>
            <w:div w:id="1904757923">
              <w:marLeft w:val="0"/>
              <w:marRight w:val="0"/>
              <w:marTop w:val="0"/>
              <w:marBottom w:val="0"/>
              <w:divBdr>
                <w:top w:val="none" w:sz="0" w:space="0" w:color="auto"/>
                <w:left w:val="none" w:sz="0" w:space="0" w:color="auto"/>
                <w:bottom w:val="none" w:sz="0" w:space="0" w:color="auto"/>
                <w:right w:val="none" w:sz="0" w:space="0" w:color="auto"/>
              </w:divBdr>
              <w:divsChild>
                <w:div w:id="2116318059">
                  <w:marLeft w:val="0"/>
                  <w:marRight w:val="0"/>
                  <w:marTop w:val="0"/>
                  <w:marBottom w:val="0"/>
                  <w:divBdr>
                    <w:top w:val="none" w:sz="0" w:space="0" w:color="auto"/>
                    <w:left w:val="none" w:sz="0" w:space="0" w:color="auto"/>
                    <w:bottom w:val="none" w:sz="0" w:space="0" w:color="auto"/>
                    <w:right w:val="none" w:sz="0" w:space="0" w:color="auto"/>
                  </w:divBdr>
                </w:div>
              </w:divsChild>
            </w:div>
            <w:div w:id="1792895068">
              <w:marLeft w:val="0"/>
              <w:marRight w:val="0"/>
              <w:marTop w:val="0"/>
              <w:marBottom w:val="0"/>
              <w:divBdr>
                <w:top w:val="none" w:sz="0" w:space="0" w:color="auto"/>
                <w:left w:val="none" w:sz="0" w:space="0" w:color="auto"/>
                <w:bottom w:val="none" w:sz="0" w:space="0" w:color="auto"/>
                <w:right w:val="none" w:sz="0" w:space="0" w:color="auto"/>
              </w:divBdr>
              <w:divsChild>
                <w:div w:id="419640443">
                  <w:marLeft w:val="0"/>
                  <w:marRight w:val="0"/>
                  <w:marTop w:val="0"/>
                  <w:marBottom w:val="0"/>
                  <w:divBdr>
                    <w:top w:val="none" w:sz="0" w:space="0" w:color="auto"/>
                    <w:left w:val="none" w:sz="0" w:space="0" w:color="auto"/>
                    <w:bottom w:val="none" w:sz="0" w:space="0" w:color="auto"/>
                    <w:right w:val="none" w:sz="0" w:space="0" w:color="auto"/>
                  </w:divBdr>
                </w:div>
              </w:divsChild>
            </w:div>
            <w:div w:id="1003707435">
              <w:marLeft w:val="0"/>
              <w:marRight w:val="0"/>
              <w:marTop w:val="0"/>
              <w:marBottom w:val="0"/>
              <w:divBdr>
                <w:top w:val="none" w:sz="0" w:space="0" w:color="auto"/>
                <w:left w:val="none" w:sz="0" w:space="0" w:color="auto"/>
                <w:bottom w:val="none" w:sz="0" w:space="0" w:color="auto"/>
                <w:right w:val="none" w:sz="0" w:space="0" w:color="auto"/>
              </w:divBdr>
              <w:divsChild>
                <w:div w:id="1031686234">
                  <w:marLeft w:val="0"/>
                  <w:marRight w:val="0"/>
                  <w:marTop w:val="0"/>
                  <w:marBottom w:val="0"/>
                  <w:divBdr>
                    <w:top w:val="none" w:sz="0" w:space="0" w:color="auto"/>
                    <w:left w:val="none" w:sz="0" w:space="0" w:color="auto"/>
                    <w:bottom w:val="none" w:sz="0" w:space="0" w:color="auto"/>
                    <w:right w:val="none" w:sz="0" w:space="0" w:color="auto"/>
                  </w:divBdr>
                </w:div>
              </w:divsChild>
            </w:div>
            <w:div w:id="157116828">
              <w:marLeft w:val="0"/>
              <w:marRight w:val="0"/>
              <w:marTop w:val="0"/>
              <w:marBottom w:val="0"/>
              <w:divBdr>
                <w:top w:val="none" w:sz="0" w:space="0" w:color="auto"/>
                <w:left w:val="none" w:sz="0" w:space="0" w:color="auto"/>
                <w:bottom w:val="none" w:sz="0" w:space="0" w:color="auto"/>
                <w:right w:val="none" w:sz="0" w:space="0" w:color="auto"/>
              </w:divBdr>
              <w:divsChild>
                <w:div w:id="1990204685">
                  <w:marLeft w:val="0"/>
                  <w:marRight w:val="0"/>
                  <w:marTop w:val="0"/>
                  <w:marBottom w:val="0"/>
                  <w:divBdr>
                    <w:top w:val="none" w:sz="0" w:space="0" w:color="auto"/>
                    <w:left w:val="none" w:sz="0" w:space="0" w:color="auto"/>
                    <w:bottom w:val="none" w:sz="0" w:space="0" w:color="auto"/>
                    <w:right w:val="none" w:sz="0" w:space="0" w:color="auto"/>
                  </w:divBdr>
                </w:div>
              </w:divsChild>
            </w:div>
            <w:div w:id="449788650">
              <w:marLeft w:val="0"/>
              <w:marRight w:val="0"/>
              <w:marTop w:val="0"/>
              <w:marBottom w:val="0"/>
              <w:divBdr>
                <w:top w:val="none" w:sz="0" w:space="0" w:color="auto"/>
                <w:left w:val="none" w:sz="0" w:space="0" w:color="auto"/>
                <w:bottom w:val="none" w:sz="0" w:space="0" w:color="auto"/>
                <w:right w:val="none" w:sz="0" w:space="0" w:color="auto"/>
              </w:divBdr>
              <w:divsChild>
                <w:div w:id="106070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79264">
          <w:marLeft w:val="0"/>
          <w:marRight w:val="0"/>
          <w:marTop w:val="480"/>
          <w:marBottom w:val="240"/>
          <w:divBdr>
            <w:top w:val="none" w:sz="0" w:space="0" w:color="auto"/>
            <w:left w:val="none" w:sz="0" w:space="0" w:color="auto"/>
            <w:bottom w:val="none" w:sz="0" w:space="0" w:color="auto"/>
            <w:right w:val="none" w:sz="0" w:space="0" w:color="auto"/>
          </w:divBdr>
        </w:div>
        <w:div w:id="1430546221">
          <w:marLeft w:val="0"/>
          <w:marRight w:val="0"/>
          <w:marTop w:val="0"/>
          <w:marBottom w:val="0"/>
          <w:divBdr>
            <w:top w:val="none" w:sz="0" w:space="0" w:color="auto"/>
            <w:left w:val="none" w:sz="0" w:space="0" w:color="auto"/>
            <w:bottom w:val="none" w:sz="0" w:space="0" w:color="auto"/>
            <w:right w:val="none" w:sz="0" w:space="0" w:color="auto"/>
          </w:divBdr>
          <w:divsChild>
            <w:div w:id="281037825">
              <w:marLeft w:val="0"/>
              <w:marRight w:val="0"/>
              <w:marTop w:val="0"/>
              <w:marBottom w:val="0"/>
              <w:divBdr>
                <w:top w:val="none" w:sz="0" w:space="0" w:color="auto"/>
                <w:left w:val="none" w:sz="0" w:space="0" w:color="auto"/>
                <w:bottom w:val="none" w:sz="0" w:space="0" w:color="auto"/>
                <w:right w:val="none" w:sz="0" w:space="0" w:color="auto"/>
              </w:divBdr>
            </w:div>
          </w:divsChild>
        </w:div>
        <w:div w:id="1224485861">
          <w:marLeft w:val="0"/>
          <w:marRight w:val="0"/>
          <w:marTop w:val="0"/>
          <w:marBottom w:val="0"/>
          <w:divBdr>
            <w:top w:val="none" w:sz="0" w:space="0" w:color="auto"/>
            <w:left w:val="none" w:sz="0" w:space="0" w:color="auto"/>
            <w:bottom w:val="none" w:sz="0" w:space="0" w:color="auto"/>
            <w:right w:val="none" w:sz="0" w:space="0" w:color="auto"/>
          </w:divBdr>
          <w:divsChild>
            <w:div w:id="1090004968">
              <w:marLeft w:val="0"/>
              <w:marRight w:val="0"/>
              <w:marTop w:val="0"/>
              <w:marBottom w:val="0"/>
              <w:divBdr>
                <w:top w:val="none" w:sz="0" w:space="0" w:color="auto"/>
                <w:left w:val="none" w:sz="0" w:space="0" w:color="auto"/>
                <w:bottom w:val="none" w:sz="0" w:space="0" w:color="auto"/>
                <w:right w:val="none" w:sz="0" w:space="0" w:color="auto"/>
              </w:divBdr>
            </w:div>
            <w:div w:id="1028944151">
              <w:marLeft w:val="0"/>
              <w:marRight w:val="0"/>
              <w:marTop w:val="0"/>
              <w:marBottom w:val="0"/>
              <w:divBdr>
                <w:top w:val="none" w:sz="0" w:space="0" w:color="auto"/>
                <w:left w:val="none" w:sz="0" w:space="0" w:color="auto"/>
                <w:bottom w:val="none" w:sz="0" w:space="0" w:color="auto"/>
                <w:right w:val="none" w:sz="0" w:space="0" w:color="auto"/>
              </w:divBdr>
              <w:divsChild>
                <w:div w:id="2142379491">
                  <w:marLeft w:val="0"/>
                  <w:marRight w:val="0"/>
                  <w:marTop w:val="0"/>
                  <w:marBottom w:val="0"/>
                  <w:divBdr>
                    <w:top w:val="none" w:sz="0" w:space="0" w:color="auto"/>
                    <w:left w:val="none" w:sz="0" w:space="0" w:color="auto"/>
                    <w:bottom w:val="none" w:sz="0" w:space="0" w:color="auto"/>
                    <w:right w:val="none" w:sz="0" w:space="0" w:color="auto"/>
                  </w:divBdr>
                </w:div>
                <w:div w:id="805709178">
                  <w:marLeft w:val="0"/>
                  <w:marRight w:val="0"/>
                  <w:marTop w:val="0"/>
                  <w:marBottom w:val="0"/>
                  <w:divBdr>
                    <w:top w:val="none" w:sz="0" w:space="0" w:color="auto"/>
                    <w:left w:val="none" w:sz="0" w:space="0" w:color="auto"/>
                    <w:bottom w:val="none" w:sz="0" w:space="0" w:color="auto"/>
                    <w:right w:val="none" w:sz="0" w:space="0" w:color="auto"/>
                  </w:divBdr>
                </w:div>
              </w:divsChild>
            </w:div>
            <w:div w:id="1318651048">
              <w:marLeft w:val="0"/>
              <w:marRight w:val="0"/>
              <w:marTop w:val="0"/>
              <w:marBottom w:val="0"/>
              <w:divBdr>
                <w:top w:val="none" w:sz="0" w:space="0" w:color="auto"/>
                <w:left w:val="none" w:sz="0" w:space="0" w:color="auto"/>
                <w:bottom w:val="none" w:sz="0" w:space="0" w:color="auto"/>
                <w:right w:val="none" w:sz="0" w:space="0" w:color="auto"/>
              </w:divBdr>
              <w:divsChild>
                <w:div w:id="762142332">
                  <w:marLeft w:val="0"/>
                  <w:marRight w:val="0"/>
                  <w:marTop w:val="0"/>
                  <w:marBottom w:val="0"/>
                  <w:divBdr>
                    <w:top w:val="none" w:sz="0" w:space="0" w:color="auto"/>
                    <w:left w:val="none" w:sz="0" w:space="0" w:color="auto"/>
                    <w:bottom w:val="none" w:sz="0" w:space="0" w:color="auto"/>
                    <w:right w:val="none" w:sz="0" w:space="0" w:color="auto"/>
                  </w:divBdr>
                </w:div>
              </w:divsChild>
            </w:div>
            <w:div w:id="206379346">
              <w:marLeft w:val="0"/>
              <w:marRight w:val="0"/>
              <w:marTop w:val="0"/>
              <w:marBottom w:val="0"/>
              <w:divBdr>
                <w:top w:val="none" w:sz="0" w:space="0" w:color="auto"/>
                <w:left w:val="none" w:sz="0" w:space="0" w:color="auto"/>
                <w:bottom w:val="none" w:sz="0" w:space="0" w:color="auto"/>
                <w:right w:val="none" w:sz="0" w:space="0" w:color="auto"/>
              </w:divBdr>
              <w:divsChild>
                <w:div w:id="968170291">
                  <w:marLeft w:val="0"/>
                  <w:marRight w:val="0"/>
                  <w:marTop w:val="0"/>
                  <w:marBottom w:val="0"/>
                  <w:divBdr>
                    <w:top w:val="none" w:sz="0" w:space="0" w:color="auto"/>
                    <w:left w:val="none" w:sz="0" w:space="0" w:color="auto"/>
                    <w:bottom w:val="none" w:sz="0" w:space="0" w:color="auto"/>
                    <w:right w:val="none" w:sz="0" w:space="0" w:color="auto"/>
                  </w:divBdr>
                </w:div>
              </w:divsChild>
            </w:div>
            <w:div w:id="1989745477">
              <w:marLeft w:val="0"/>
              <w:marRight w:val="0"/>
              <w:marTop w:val="0"/>
              <w:marBottom w:val="0"/>
              <w:divBdr>
                <w:top w:val="none" w:sz="0" w:space="0" w:color="auto"/>
                <w:left w:val="none" w:sz="0" w:space="0" w:color="auto"/>
                <w:bottom w:val="none" w:sz="0" w:space="0" w:color="auto"/>
                <w:right w:val="none" w:sz="0" w:space="0" w:color="auto"/>
              </w:divBdr>
              <w:divsChild>
                <w:div w:id="1657958103">
                  <w:marLeft w:val="0"/>
                  <w:marRight w:val="0"/>
                  <w:marTop w:val="0"/>
                  <w:marBottom w:val="0"/>
                  <w:divBdr>
                    <w:top w:val="none" w:sz="0" w:space="0" w:color="auto"/>
                    <w:left w:val="none" w:sz="0" w:space="0" w:color="auto"/>
                    <w:bottom w:val="none" w:sz="0" w:space="0" w:color="auto"/>
                    <w:right w:val="none" w:sz="0" w:space="0" w:color="auto"/>
                  </w:divBdr>
                </w:div>
                <w:div w:id="1440563885">
                  <w:marLeft w:val="0"/>
                  <w:marRight w:val="0"/>
                  <w:marTop w:val="0"/>
                  <w:marBottom w:val="0"/>
                  <w:divBdr>
                    <w:top w:val="none" w:sz="0" w:space="0" w:color="auto"/>
                    <w:left w:val="none" w:sz="0" w:space="0" w:color="auto"/>
                    <w:bottom w:val="none" w:sz="0" w:space="0" w:color="auto"/>
                    <w:right w:val="none" w:sz="0" w:space="0" w:color="auto"/>
                  </w:divBdr>
                </w:div>
                <w:div w:id="19963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89459">
          <w:marLeft w:val="0"/>
          <w:marRight w:val="0"/>
          <w:marTop w:val="0"/>
          <w:marBottom w:val="0"/>
          <w:divBdr>
            <w:top w:val="none" w:sz="0" w:space="0" w:color="auto"/>
            <w:left w:val="none" w:sz="0" w:space="0" w:color="auto"/>
            <w:bottom w:val="none" w:sz="0" w:space="0" w:color="auto"/>
            <w:right w:val="none" w:sz="0" w:space="0" w:color="auto"/>
          </w:divBdr>
          <w:divsChild>
            <w:div w:id="47194069">
              <w:marLeft w:val="0"/>
              <w:marRight w:val="0"/>
              <w:marTop w:val="0"/>
              <w:marBottom w:val="0"/>
              <w:divBdr>
                <w:top w:val="none" w:sz="0" w:space="0" w:color="auto"/>
                <w:left w:val="none" w:sz="0" w:space="0" w:color="auto"/>
                <w:bottom w:val="none" w:sz="0" w:space="0" w:color="auto"/>
                <w:right w:val="none" w:sz="0" w:space="0" w:color="auto"/>
              </w:divBdr>
            </w:div>
            <w:div w:id="540484995">
              <w:marLeft w:val="0"/>
              <w:marRight w:val="0"/>
              <w:marTop w:val="0"/>
              <w:marBottom w:val="0"/>
              <w:divBdr>
                <w:top w:val="none" w:sz="0" w:space="0" w:color="auto"/>
                <w:left w:val="none" w:sz="0" w:space="0" w:color="auto"/>
                <w:bottom w:val="none" w:sz="0" w:space="0" w:color="auto"/>
                <w:right w:val="none" w:sz="0" w:space="0" w:color="auto"/>
              </w:divBdr>
              <w:divsChild>
                <w:div w:id="1010647536">
                  <w:marLeft w:val="0"/>
                  <w:marRight w:val="0"/>
                  <w:marTop w:val="0"/>
                  <w:marBottom w:val="0"/>
                  <w:divBdr>
                    <w:top w:val="none" w:sz="0" w:space="0" w:color="auto"/>
                    <w:left w:val="none" w:sz="0" w:space="0" w:color="auto"/>
                    <w:bottom w:val="none" w:sz="0" w:space="0" w:color="auto"/>
                    <w:right w:val="none" w:sz="0" w:space="0" w:color="auto"/>
                  </w:divBdr>
                </w:div>
                <w:div w:id="1067075823">
                  <w:marLeft w:val="0"/>
                  <w:marRight w:val="0"/>
                  <w:marTop w:val="0"/>
                  <w:marBottom w:val="0"/>
                  <w:divBdr>
                    <w:top w:val="none" w:sz="0" w:space="0" w:color="auto"/>
                    <w:left w:val="none" w:sz="0" w:space="0" w:color="auto"/>
                    <w:bottom w:val="none" w:sz="0" w:space="0" w:color="auto"/>
                    <w:right w:val="none" w:sz="0" w:space="0" w:color="auto"/>
                  </w:divBdr>
                </w:div>
              </w:divsChild>
            </w:div>
            <w:div w:id="453184332">
              <w:marLeft w:val="0"/>
              <w:marRight w:val="0"/>
              <w:marTop w:val="0"/>
              <w:marBottom w:val="0"/>
              <w:divBdr>
                <w:top w:val="none" w:sz="0" w:space="0" w:color="auto"/>
                <w:left w:val="none" w:sz="0" w:space="0" w:color="auto"/>
                <w:bottom w:val="none" w:sz="0" w:space="0" w:color="auto"/>
                <w:right w:val="none" w:sz="0" w:space="0" w:color="auto"/>
              </w:divBdr>
              <w:divsChild>
                <w:div w:id="326448636">
                  <w:marLeft w:val="0"/>
                  <w:marRight w:val="0"/>
                  <w:marTop w:val="0"/>
                  <w:marBottom w:val="0"/>
                  <w:divBdr>
                    <w:top w:val="none" w:sz="0" w:space="0" w:color="auto"/>
                    <w:left w:val="none" w:sz="0" w:space="0" w:color="auto"/>
                    <w:bottom w:val="none" w:sz="0" w:space="0" w:color="auto"/>
                    <w:right w:val="none" w:sz="0" w:space="0" w:color="auto"/>
                  </w:divBdr>
                </w:div>
              </w:divsChild>
            </w:div>
            <w:div w:id="1118599995">
              <w:marLeft w:val="0"/>
              <w:marRight w:val="0"/>
              <w:marTop w:val="0"/>
              <w:marBottom w:val="0"/>
              <w:divBdr>
                <w:top w:val="none" w:sz="0" w:space="0" w:color="auto"/>
                <w:left w:val="none" w:sz="0" w:space="0" w:color="auto"/>
                <w:bottom w:val="none" w:sz="0" w:space="0" w:color="auto"/>
                <w:right w:val="none" w:sz="0" w:space="0" w:color="auto"/>
              </w:divBdr>
              <w:divsChild>
                <w:div w:id="177342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639">
          <w:marLeft w:val="0"/>
          <w:marRight w:val="0"/>
          <w:marTop w:val="480"/>
          <w:marBottom w:val="240"/>
          <w:divBdr>
            <w:top w:val="none" w:sz="0" w:space="0" w:color="auto"/>
            <w:left w:val="none" w:sz="0" w:space="0" w:color="auto"/>
            <w:bottom w:val="none" w:sz="0" w:space="0" w:color="auto"/>
            <w:right w:val="none" w:sz="0" w:space="0" w:color="auto"/>
          </w:divBdr>
        </w:div>
        <w:div w:id="1727752724">
          <w:marLeft w:val="0"/>
          <w:marRight w:val="0"/>
          <w:marTop w:val="0"/>
          <w:marBottom w:val="0"/>
          <w:divBdr>
            <w:top w:val="none" w:sz="0" w:space="0" w:color="auto"/>
            <w:left w:val="none" w:sz="0" w:space="0" w:color="auto"/>
            <w:bottom w:val="none" w:sz="0" w:space="0" w:color="auto"/>
            <w:right w:val="none" w:sz="0" w:space="0" w:color="auto"/>
          </w:divBdr>
          <w:divsChild>
            <w:div w:id="1505706955">
              <w:marLeft w:val="0"/>
              <w:marRight w:val="0"/>
              <w:marTop w:val="0"/>
              <w:marBottom w:val="0"/>
              <w:divBdr>
                <w:top w:val="none" w:sz="0" w:space="0" w:color="auto"/>
                <w:left w:val="none" w:sz="0" w:space="0" w:color="auto"/>
                <w:bottom w:val="none" w:sz="0" w:space="0" w:color="auto"/>
                <w:right w:val="none" w:sz="0" w:space="0" w:color="auto"/>
              </w:divBdr>
            </w:div>
          </w:divsChild>
        </w:div>
        <w:div w:id="847446869">
          <w:marLeft w:val="0"/>
          <w:marRight w:val="0"/>
          <w:marTop w:val="0"/>
          <w:marBottom w:val="0"/>
          <w:divBdr>
            <w:top w:val="none" w:sz="0" w:space="0" w:color="auto"/>
            <w:left w:val="none" w:sz="0" w:space="0" w:color="auto"/>
            <w:bottom w:val="none" w:sz="0" w:space="0" w:color="auto"/>
            <w:right w:val="none" w:sz="0" w:space="0" w:color="auto"/>
          </w:divBdr>
          <w:divsChild>
            <w:div w:id="513808625">
              <w:marLeft w:val="0"/>
              <w:marRight w:val="0"/>
              <w:marTop w:val="0"/>
              <w:marBottom w:val="0"/>
              <w:divBdr>
                <w:top w:val="none" w:sz="0" w:space="0" w:color="auto"/>
                <w:left w:val="none" w:sz="0" w:space="0" w:color="auto"/>
                <w:bottom w:val="none" w:sz="0" w:space="0" w:color="auto"/>
                <w:right w:val="none" w:sz="0" w:space="0" w:color="auto"/>
              </w:divBdr>
            </w:div>
            <w:div w:id="164902353">
              <w:marLeft w:val="0"/>
              <w:marRight w:val="0"/>
              <w:marTop w:val="0"/>
              <w:marBottom w:val="0"/>
              <w:divBdr>
                <w:top w:val="none" w:sz="0" w:space="0" w:color="auto"/>
                <w:left w:val="none" w:sz="0" w:space="0" w:color="auto"/>
                <w:bottom w:val="none" w:sz="0" w:space="0" w:color="auto"/>
                <w:right w:val="none" w:sz="0" w:space="0" w:color="auto"/>
              </w:divBdr>
              <w:divsChild>
                <w:div w:id="1783187843">
                  <w:marLeft w:val="0"/>
                  <w:marRight w:val="0"/>
                  <w:marTop w:val="0"/>
                  <w:marBottom w:val="0"/>
                  <w:divBdr>
                    <w:top w:val="none" w:sz="0" w:space="0" w:color="auto"/>
                    <w:left w:val="none" w:sz="0" w:space="0" w:color="auto"/>
                    <w:bottom w:val="none" w:sz="0" w:space="0" w:color="auto"/>
                    <w:right w:val="none" w:sz="0" w:space="0" w:color="auto"/>
                  </w:divBdr>
                </w:div>
                <w:div w:id="1246306413">
                  <w:marLeft w:val="0"/>
                  <w:marRight w:val="0"/>
                  <w:marTop w:val="0"/>
                  <w:marBottom w:val="0"/>
                  <w:divBdr>
                    <w:top w:val="none" w:sz="0" w:space="0" w:color="auto"/>
                    <w:left w:val="none" w:sz="0" w:space="0" w:color="auto"/>
                    <w:bottom w:val="none" w:sz="0" w:space="0" w:color="auto"/>
                    <w:right w:val="none" w:sz="0" w:space="0" w:color="auto"/>
                  </w:divBdr>
                </w:div>
              </w:divsChild>
            </w:div>
            <w:div w:id="1595283075">
              <w:marLeft w:val="0"/>
              <w:marRight w:val="0"/>
              <w:marTop w:val="0"/>
              <w:marBottom w:val="0"/>
              <w:divBdr>
                <w:top w:val="none" w:sz="0" w:space="0" w:color="auto"/>
                <w:left w:val="none" w:sz="0" w:space="0" w:color="auto"/>
                <w:bottom w:val="none" w:sz="0" w:space="0" w:color="auto"/>
                <w:right w:val="none" w:sz="0" w:space="0" w:color="auto"/>
              </w:divBdr>
              <w:divsChild>
                <w:div w:id="97861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41764">
          <w:marLeft w:val="0"/>
          <w:marRight w:val="0"/>
          <w:marTop w:val="0"/>
          <w:marBottom w:val="0"/>
          <w:divBdr>
            <w:top w:val="none" w:sz="0" w:space="0" w:color="auto"/>
            <w:left w:val="none" w:sz="0" w:space="0" w:color="auto"/>
            <w:bottom w:val="none" w:sz="0" w:space="0" w:color="auto"/>
            <w:right w:val="none" w:sz="0" w:space="0" w:color="auto"/>
          </w:divBdr>
          <w:divsChild>
            <w:div w:id="1374110232">
              <w:marLeft w:val="0"/>
              <w:marRight w:val="0"/>
              <w:marTop w:val="0"/>
              <w:marBottom w:val="0"/>
              <w:divBdr>
                <w:top w:val="none" w:sz="0" w:space="0" w:color="auto"/>
                <w:left w:val="none" w:sz="0" w:space="0" w:color="auto"/>
                <w:bottom w:val="none" w:sz="0" w:space="0" w:color="auto"/>
                <w:right w:val="none" w:sz="0" w:space="0" w:color="auto"/>
              </w:divBdr>
            </w:div>
            <w:div w:id="1278220958">
              <w:marLeft w:val="0"/>
              <w:marRight w:val="0"/>
              <w:marTop w:val="0"/>
              <w:marBottom w:val="0"/>
              <w:divBdr>
                <w:top w:val="none" w:sz="0" w:space="0" w:color="auto"/>
                <w:left w:val="none" w:sz="0" w:space="0" w:color="auto"/>
                <w:bottom w:val="none" w:sz="0" w:space="0" w:color="auto"/>
                <w:right w:val="none" w:sz="0" w:space="0" w:color="auto"/>
              </w:divBdr>
              <w:divsChild>
                <w:div w:id="828139062">
                  <w:marLeft w:val="0"/>
                  <w:marRight w:val="0"/>
                  <w:marTop w:val="0"/>
                  <w:marBottom w:val="0"/>
                  <w:divBdr>
                    <w:top w:val="none" w:sz="0" w:space="0" w:color="auto"/>
                    <w:left w:val="none" w:sz="0" w:space="0" w:color="auto"/>
                    <w:bottom w:val="none" w:sz="0" w:space="0" w:color="auto"/>
                    <w:right w:val="none" w:sz="0" w:space="0" w:color="auto"/>
                  </w:divBdr>
                </w:div>
              </w:divsChild>
            </w:div>
            <w:div w:id="1764448854">
              <w:marLeft w:val="0"/>
              <w:marRight w:val="0"/>
              <w:marTop w:val="0"/>
              <w:marBottom w:val="0"/>
              <w:divBdr>
                <w:top w:val="none" w:sz="0" w:space="0" w:color="auto"/>
                <w:left w:val="none" w:sz="0" w:space="0" w:color="auto"/>
                <w:bottom w:val="none" w:sz="0" w:space="0" w:color="auto"/>
                <w:right w:val="none" w:sz="0" w:space="0" w:color="auto"/>
              </w:divBdr>
              <w:divsChild>
                <w:div w:id="592782638">
                  <w:marLeft w:val="0"/>
                  <w:marRight w:val="0"/>
                  <w:marTop w:val="0"/>
                  <w:marBottom w:val="0"/>
                  <w:divBdr>
                    <w:top w:val="none" w:sz="0" w:space="0" w:color="auto"/>
                    <w:left w:val="none" w:sz="0" w:space="0" w:color="auto"/>
                    <w:bottom w:val="none" w:sz="0" w:space="0" w:color="auto"/>
                    <w:right w:val="none" w:sz="0" w:space="0" w:color="auto"/>
                  </w:divBdr>
                </w:div>
              </w:divsChild>
            </w:div>
            <w:div w:id="981808072">
              <w:marLeft w:val="0"/>
              <w:marRight w:val="0"/>
              <w:marTop w:val="0"/>
              <w:marBottom w:val="0"/>
              <w:divBdr>
                <w:top w:val="none" w:sz="0" w:space="0" w:color="auto"/>
                <w:left w:val="none" w:sz="0" w:space="0" w:color="auto"/>
                <w:bottom w:val="none" w:sz="0" w:space="0" w:color="auto"/>
                <w:right w:val="none" w:sz="0" w:space="0" w:color="auto"/>
              </w:divBdr>
              <w:divsChild>
                <w:div w:id="1208029714">
                  <w:marLeft w:val="0"/>
                  <w:marRight w:val="0"/>
                  <w:marTop w:val="0"/>
                  <w:marBottom w:val="0"/>
                  <w:divBdr>
                    <w:top w:val="none" w:sz="0" w:space="0" w:color="auto"/>
                    <w:left w:val="none" w:sz="0" w:space="0" w:color="auto"/>
                    <w:bottom w:val="none" w:sz="0" w:space="0" w:color="auto"/>
                    <w:right w:val="none" w:sz="0" w:space="0" w:color="auto"/>
                  </w:divBdr>
                </w:div>
              </w:divsChild>
            </w:div>
            <w:div w:id="224340844">
              <w:marLeft w:val="0"/>
              <w:marRight w:val="0"/>
              <w:marTop w:val="0"/>
              <w:marBottom w:val="0"/>
              <w:divBdr>
                <w:top w:val="none" w:sz="0" w:space="0" w:color="auto"/>
                <w:left w:val="none" w:sz="0" w:space="0" w:color="auto"/>
                <w:bottom w:val="none" w:sz="0" w:space="0" w:color="auto"/>
                <w:right w:val="none" w:sz="0" w:space="0" w:color="auto"/>
              </w:divBdr>
              <w:divsChild>
                <w:div w:id="687146303">
                  <w:marLeft w:val="0"/>
                  <w:marRight w:val="0"/>
                  <w:marTop w:val="0"/>
                  <w:marBottom w:val="0"/>
                  <w:divBdr>
                    <w:top w:val="none" w:sz="0" w:space="0" w:color="auto"/>
                    <w:left w:val="none" w:sz="0" w:space="0" w:color="auto"/>
                    <w:bottom w:val="none" w:sz="0" w:space="0" w:color="auto"/>
                    <w:right w:val="none" w:sz="0" w:space="0" w:color="auto"/>
                  </w:divBdr>
                </w:div>
                <w:div w:id="1551922659">
                  <w:marLeft w:val="0"/>
                  <w:marRight w:val="0"/>
                  <w:marTop w:val="0"/>
                  <w:marBottom w:val="0"/>
                  <w:divBdr>
                    <w:top w:val="none" w:sz="0" w:space="0" w:color="auto"/>
                    <w:left w:val="none" w:sz="0" w:space="0" w:color="auto"/>
                    <w:bottom w:val="none" w:sz="0" w:space="0" w:color="auto"/>
                    <w:right w:val="none" w:sz="0" w:space="0" w:color="auto"/>
                  </w:divBdr>
                </w:div>
                <w:div w:id="886450920">
                  <w:marLeft w:val="0"/>
                  <w:marRight w:val="0"/>
                  <w:marTop w:val="0"/>
                  <w:marBottom w:val="0"/>
                  <w:divBdr>
                    <w:top w:val="none" w:sz="0" w:space="0" w:color="auto"/>
                    <w:left w:val="none" w:sz="0" w:space="0" w:color="auto"/>
                    <w:bottom w:val="none" w:sz="0" w:space="0" w:color="auto"/>
                    <w:right w:val="none" w:sz="0" w:space="0" w:color="auto"/>
                  </w:divBdr>
                </w:div>
                <w:div w:id="598221993">
                  <w:marLeft w:val="0"/>
                  <w:marRight w:val="0"/>
                  <w:marTop w:val="0"/>
                  <w:marBottom w:val="0"/>
                  <w:divBdr>
                    <w:top w:val="none" w:sz="0" w:space="0" w:color="auto"/>
                    <w:left w:val="none" w:sz="0" w:space="0" w:color="auto"/>
                    <w:bottom w:val="none" w:sz="0" w:space="0" w:color="auto"/>
                    <w:right w:val="none" w:sz="0" w:space="0" w:color="auto"/>
                  </w:divBdr>
                </w:div>
                <w:div w:id="1757284835">
                  <w:marLeft w:val="0"/>
                  <w:marRight w:val="0"/>
                  <w:marTop w:val="0"/>
                  <w:marBottom w:val="0"/>
                  <w:divBdr>
                    <w:top w:val="none" w:sz="0" w:space="0" w:color="auto"/>
                    <w:left w:val="none" w:sz="0" w:space="0" w:color="auto"/>
                    <w:bottom w:val="none" w:sz="0" w:space="0" w:color="auto"/>
                    <w:right w:val="none" w:sz="0" w:space="0" w:color="auto"/>
                  </w:divBdr>
                </w:div>
                <w:div w:id="1509977638">
                  <w:marLeft w:val="0"/>
                  <w:marRight w:val="0"/>
                  <w:marTop w:val="0"/>
                  <w:marBottom w:val="0"/>
                  <w:divBdr>
                    <w:top w:val="none" w:sz="0" w:space="0" w:color="auto"/>
                    <w:left w:val="none" w:sz="0" w:space="0" w:color="auto"/>
                    <w:bottom w:val="none" w:sz="0" w:space="0" w:color="auto"/>
                    <w:right w:val="none" w:sz="0" w:space="0" w:color="auto"/>
                  </w:divBdr>
                </w:div>
                <w:div w:id="1364945040">
                  <w:marLeft w:val="0"/>
                  <w:marRight w:val="0"/>
                  <w:marTop w:val="0"/>
                  <w:marBottom w:val="0"/>
                  <w:divBdr>
                    <w:top w:val="none" w:sz="0" w:space="0" w:color="auto"/>
                    <w:left w:val="none" w:sz="0" w:space="0" w:color="auto"/>
                    <w:bottom w:val="none" w:sz="0" w:space="0" w:color="auto"/>
                    <w:right w:val="none" w:sz="0" w:space="0" w:color="auto"/>
                  </w:divBdr>
                </w:div>
                <w:div w:id="227693073">
                  <w:marLeft w:val="0"/>
                  <w:marRight w:val="0"/>
                  <w:marTop w:val="0"/>
                  <w:marBottom w:val="0"/>
                  <w:divBdr>
                    <w:top w:val="none" w:sz="0" w:space="0" w:color="auto"/>
                    <w:left w:val="none" w:sz="0" w:space="0" w:color="auto"/>
                    <w:bottom w:val="none" w:sz="0" w:space="0" w:color="auto"/>
                    <w:right w:val="none" w:sz="0" w:space="0" w:color="auto"/>
                  </w:divBdr>
                </w:div>
                <w:div w:id="1996640163">
                  <w:marLeft w:val="0"/>
                  <w:marRight w:val="0"/>
                  <w:marTop w:val="0"/>
                  <w:marBottom w:val="0"/>
                  <w:divBdr>
                    <w:top w:val="none" w:sz="0" w:space="0" w:color="auto"/>
                    <w:left w:val="none" w:sz="0" w:space="0" w:color="auto"/>
                    <w:bottom w:val="none" w:sz="0" w:space="0" w:color="auto"/>
                    <w:right w:val="none" w:sz="0" w:space="0" w:color="auto"/>
                  </w:divBdr>
                </w:div>
                <w:div w:id="992030076">
                  <w:marLeft w:val="0"/>
                  <w:marRight w:val="0"/>
                  <w:marTop w:val="0"/>
                  <w:marBottom w:val="0"/>
                  <w:divBdr>
                    <w:top w:val="none" w:sz="0" w:space="0" w:color="auto"/>
                    <w:left w:val="none" w:sz="0" w:space="0" w:color="auto"/>
                    <w:bottom w:val="none" w:sz="0" w:space="0" w:color="auto"/>
                    <w:right w:val="none" w:sz="0" w:space="0" w:color="auto"/>
                  </w:divBdr>
                </w:div>
                <w:div w:id="344479361">
                  <w:marLeft w:val="0"/>
                  <w:marRight w:val="0"/>
                  <w:marTop w:val="0"/>
                  <w:marBottom w:val="0"/>
                  <w:divBdr>
                    <w:top w:val="none" w:sz="0" w:space="0" w:color="auto"/>
                    <w:left w:val="none" w:sz="0" w:space="0" w:color="auto"/>
                    <w:bottom w:val="none" w:sz="0" w:space="0" w:color="auto"/>
                    <w:right w:val="none" w:sz="0" w:space="0" w:color="auto"/>
                  </w:divBdr>
                </w:div>
                <w:div w:id="694774063">
                  <w:marLeft w:val="0"/>
                  <w:marRight w:val="0"/>
                  <w:marTop w:val="0"/>
                  <w:marBottom w:val="0"/>
                  <w:divBdr>
                    <w:top w:val="none" w:sz="0" w:space="0" w:color="auto"/>
                    <w:left w:val="none" w:sz="0" w:space="0" w:color="auto"/>
                    <w:bottom w:val="none" w:sz="0" w:space="0" w:color="auto"/>
                    <w:right w:val="none" w:sz="0" w:space="0" w:color="auto"/>
                  </w:divBdr>
                </w:div>
                <w:div w:id="1686007766">
                  <w:marLeft w:val="0"/>
                  <w:marRight w:val="0"/>
                  <w:marTop w:val="0"/>
                  <w:marBottom w:val="0"/>
                  <w:divBdr>
                    <w:top w:val="none" w:sz="0" w:space="0" w:color="auto"/>
                    <w:left w:val="none" w:sz="0" w:space="0" w:color="auto"/>
                    <w:bottom w:val="none" w:sz="0" w:space="0" w:color="auto"/>
                    <w:right w:val="none" w:sz="0" w:space="0" w:color="auto"/>
                  </w:divBdr>
                </w:div>
              </w:divsChild>
            </w:div>
            <w:div w:id="789058226">
              <w:marLeft w:val="0"/>
              <w:marRight w:val="0"/>
              <w:marTop w:val="0"/>
              <w:marBottom w:val="0"/>
              <w:divBdr>
                <w:top w:val="none" w:sz="0" w:space="0" w:color="auto"/>
                <w:left w:val="none" w:sz="0" w:space="0" w:color="auto"/>
                <w:bottom w:val="none" w:sz="0" w:space="0" w:color="auto"/>
                <w:right w:val="none" w:sz="0" w:space="0" w:color="auto"/>
              </w:divBdr>
              <w:divsChild>
                <w:div w:id="1344892572">
                  <w:marLeft w:val="0"/>
                  <w:marRight w:val="0"/>
                  <w:marTop w:val="0"/>
                  <w:marBottom w:val="0"/>
                  <w:divBdr>
                    <w:top w:val="none" w:sz="0" w:space="0" w:color="auto"/>
                    <w:left w:val="none" w:sz="0" w:space="0" w:color="auto"/>
                    <w:bottom w:val="none" w:sz="0" w:space="0" w:color="auto"/>
                    <w:right w:val="none" w:sz="0" w:space="0" w:color="auto"/>
                  </w:divBdr>
                </w:div>
                <w:div w:id="56558070">
                  <w:marLeft w:val="0"/>
                  <w:marRight w:val="0"/>
                  <w:marTop w:val="0"/>
                  <w:marBottom w:val="0"/>
                  <w:divBdr>
                    <w:top w:val="none" w:sz="0" w:space="0" w:color="auto"/>
                    <w:left w:val="none" w:sz="0" w:space="0" w:color="auto"/>
                    <w:bottom w:val="none" w:sz="0" w:space="0" w:color="auto"/>
                    <w:right w:val="none" w:sz="0" w:space="0" w:color="auto"/>
                  </w:divBdr>
                </w:div>
                <w:div w:id="833489839">
                  <w:marLeft w:val="0"/>
                  <w:marRight w:val="0"/>
                  <w:marTop w:val="0"/>
                  <w:marBottom w:val="0"/>
                  <w:divBdr>
                    <w:top w:val="none" w:sz="0" w:space="0" w:color="auto"/>
                    <w:left w:val="none" w:sz="0" w:space="0" w:color="auto"/>
                    <w:bottom w:val="none" w:sz="0" w:space="0" w:color="auto"/>
                    <w:right w:val="none" w:sz="0" w:space="0" w:color="auto"/>
                  </w:divBdr>
                </w:div>
                <w:div w:id="843210128">
                  <w:marLeft w:val="0"/>
                  <w:marRight w:val="0"/>
                  <w:marTop w:val="0"/>
                  <w:marBottom w:val="0"/>
                  <w:divBdr>
                    <w:top w:val="none" w:sz="0" w:space="0" w:color="auto"/>
                    <w:left w:val="none" w:sz="0" w:space="0" w:color="auto"/>
                    <w:bottom w:val="none" w:sz="0" w:space="0" w:color="auto"/>
                    <w:right w:val="none" w:sz="0" w:space="0" w:color="auto"/>
                  </w:divBdr>
                </w:div>
                <w:div w:id="1397523">
                  <w:marLeft w:val="0"/>
                  <w:marRight w:val="0"/>
                  <w:marTop w:val="0"/>
                  <w:marBottom w:val="0"/>
                  <w:divBdr>
                    <w:top w:val="none" w:sz="0" w:space="0" w:color="auto"/>
                    <w:left w:val="none" w:sz="0" w:space="0" w:color="auto"/>
                    <w:bottom w:val="none" w:sz="0" w:space="0" w:color="auto"/>
                    <w:right w:val="none" w:sz="0" w:space="0" w:color="auto"/>
                  </w:divBdr>
                </w:div>
                <w:div w:id="753670630">
                  <w:marLeft w:val="0"/>
                  <w:marRight w:val="0"/>
                  <w:marTop w:val="0"/>
                  <w:marBottom w:val="0"/>
                  <w:divBdr>
                    <w:top w:val="none" w:sz="0" w:space="0" w:color="auto"/>
                    <w:left w:val="none" w:sz="0" w:space="0" w:color="auto"/>
                    <w:bottom w:val="none" w:sz="0" w:space="0" w:color="auto"/>
                    <w:right w:val="none" w:sz="0" w:space="0" w:color="auto"/>
                  </w:divBdr>
                </w:div>
                <w:div w:id="289868531">
                  <w:marLeft w:val="0"/>
                  <w:marRight w:val="0"/>
                  <w:marTop w:val="0"/>
                  <w:marBottom w:val="0"/>
                  <w:divBdr>
                    <w:top w:val="none" w:sz="0" w:space="0" w:color="auto"/>
                    <w:left w:val="none" w:sz="0" w:space="0" w:color="auto"/>
                    <w:bottom w:val="none" w:sz="0" w:space="0" w:color="auto"/>
                    <w:right w:val="none" w:sz="0" w:space="0" w:color="auto"/>
                  </w:divBdr>
                </w:div>
                <w:div w:id="661473049">
                  <w:marLeft w:val="0"/>
                  <w:marRight w:val="0"/>
                  <w:marTop w:val="0"/>
                  <w:marBottom w:val="0"/>
                  <w:divBdr>
                    <w:top w:val="none" w:sz="0" w:space="0" w:color="auto"/>
                    <w:left w:val="none" w:sz="0" w:space="0" w:color="auto"/>
                    <w:bottom w:val="none" w:sz="0" w:space="0" w:color="auto"/>
                    <w:right w:val="none" w:sz="0" w:space="0" w:color="auto"/>
                  </w:divBdr>
                </w:div>
              </w:divsChild>
            </w:div>
            <w:div w:id="1227103959">
              <w:marLeft w:val="0"/>
              <w:marRight w:val="0"/>
              <w:marTop w:val="0"/>
              <w:marBottom w:val="0"/>
              <w:divBdr>
                <w:top w:val="none" w:sz="0" w:space="0" w:color="auto"/>
                <w:left w:val="none" w:sz="0" w:space="0" w:color="auto"/>
                <w:bottom w:val="none" w:sz="0" w:space="0" w:color="auto"/>
                <w:right w:val="none" w:sz="0" w:space="0" w:color="auto"/>
              </w:divBdr>
              <w:divsChild>
                <w:div w:id="858009105">
                  <w:marLeft w:val="0"/>
                  <w:marRight w:val="0"/>
                  <w:marTop w:val="0"/>
                  <w:marBottom w:val="0"/>
                  <w:divBdr>
                    <w:top w:val="none" w:sz="0" w:space="0" w:color="auto"/>
                    <w:left w:val="none" w:sz="0" w:space="0" w:color="auto"/>
                    <w:bottom w:val="none" w:sz="0" w:space="0" w:color="auto"/>
                    <w:right w:val="none" w:sz="0" w:space="0" w:color="auto"/>
                  </w:divBdr>
                </w:div>
              </w:divsChild>
            </w:div>
            <w:div w:id="118495290">
              <w:marLeft w:val="0"/>
              <w:marRight w:val="0"/>
              <w:marTop w:val="0"/>
              <w:marBottom w:val="0"/>
              <w:divBdr>
                <w:top w:val="none" w:sz="0" w:space="0" w:color="auto"/>
                <w:left w:val="none" w:sz="0" w:space="0" w:color="auto"/>
                <w:bottom w:val="none" w:sz="0" w:space="0" w:color="auto"/>
                <w:right w:val="none" w:sz="0" w:space="0" w:color="auto"/>
              </w:divBdr>
              <w:divsChild>
                <w:div w:id="652637699">
                  <w:marLeft w:val="0"/>
                  <w:marRight w:val="0"/>
                  <w:marTop w:val="0"/>
                  <w:marBottom w:val="0"/>
                  <w:divBdr>
                    <w:top w:val="none" w:sz="0" w:space="0" w:color="auto"/>
                    <w:left w:val="none" w:sz="0" w:space="0" w:color="auto"/>
                    <w:bottom w:val="none" w:sz="0" w:space="0" w:color="auto"/>
                    <w:right w:val="none" w:sz="0" w:space="0" w:color="auto"/>
                  </w:divBdr>
                </w:div>
              </w:divsChild>
            </w:div>
            <w:div w:id="674386563">
              <w:marLeft w:val="0"/>
              <w:marRight w:val="0"/>
              <w:marTop w:val="0"/>
              <w:marBottom w:val="0"/>
              <w:divBdr>
                <w:top w:val="none" w:sz="0" w:space="0" w:color="auto"/>
                <w:left w:val="none" w:sz="0" w:space="0" w:color="auto"/>
                <w:bottom w:val="none" w:sz="0" w:space="0" w:color="auto"/>
                <w:right w:val="none" w:sz="0" w:space="0" w:color="auto"/>
              </w:divBdr>
              <w:divsChild>
                <w:div w:id="67314294">
                  <w:marLeft w:val="0"/>
                  <w:marRight w:val="0"/>
                  <w:marTop w:val="0"/>
                  <w:marBottom w:val="0"/>
                  <w:divBdr>
                    <w:top w:val="none" w:sz="0" w:space="0" w:color="auto"/>
                    <w:left w:val="none" w:sz="0" w:space="0" w:color="auto"/>
                    <w:bottom w:val="none" w:sz="0" w:space="0" w:color="auto"/>
                    <w:right w:val="none" w:sz="0" w:space="0" w:color="auto"/>
                  </w:divBdr>
                </w:div>
              </w:divsChild>
            </w:div>
            <w:div w:id="2057774928">
              <w:marLeft w:val="0"/>
              <w:marRight w:val="0"/>
              <w:marTop w:val="0"/>
              <w:marBottom w:val="0"/>
              <w:divBdr>
                <w:top w:val="none" w:sz="0" w:space="0" w:color="auto"/>
                <w:left w:val="none" w:sz="0" w:space="0" w:color="auto"/>
                <w:bottom w:val="none" w:sz="0" w:space="0" w:color="auto"/>
                <w:right w:val="none" w:sz="0" w:space="0" w:color="auto"/>
              </w:divBdr>
              <w:divsChild>
                <w:div w:id="2133399605">
                  <w:marLeft w:val="0"/>
                  <w:marRight w:val="0"/>
                  <w:marTop w:val="0"/>
                  <w:marBottom w:val="0"/>
                  <w:divBdr>
                    <w:top w:val="none" w:sz="0" w:space="0" w:color="auto"/>
                    <w:left w:val="none" w:sz="0" w:space="0" w:color="auto"/>
                    <w:bottom w:val="none" w:sz="0" w:space="0" w:color="auto"/>
                    <w:right w:val="none" w:sz="0" w:space="0" w:color="auto"/>
                  </w:divBdr>
                </w:div>
                <w:div w:id="903100126">
                  <w:marLeft w:val="0"/>
                  <w:marRight w:val="0"/>
                  <w:marTop w:val="0"/>
                  <w:marBottom w:val="0"/>
                  <w:divBdr>
                    <w:top w:val="none" w:sz="0" w:space="0" w:color="auto"/>
                    <w:left w:val="none" w:sz="0" w:space="0" w:color="auto"/>
                    <w:bottom w:val="none" w:sz="0" w:space="0" w:color="auto"/>
                    <w:right w:val="none" w:sz="0" w:space="0" w:color="auto"/>
                  </w:divBdr>
                </w:div>
              </w:divsChild>
            </w:div>
            <w:div w:id="908420516">
              <w:marLeft w:val="0"/>
              <w:marRight w:val="0"/>
              <w:marTop w:val="0"/>
              <w:marBottom w:val="0"/>
              <w:divBdr>
                <w:top w:val="none" w:sz="0" w:space="0" w:color="auto"/>
                <w:left w:val="none" w:sz="0" w:space="0" w:color="auto"/>
                <w:bottom w:val="none" w:sz="0" w:space="0" w:color="auto"/>
                <w:right w:val="none" w:sz="0" w:space="0" w:color="auto"/>
              </w:divBdr>
              <w:divsChild>
                <w:div w:id="1169709258">
                  <w:marLeft w:val="0"/>
                  <w:marRight w:val="0"/>
                  <w:marTop w:val="0"/>
                  <w:marBottom w:val="0"/>
                  <w:divBdr>
                    <w:top w:val="none" w:sz="0" w:space="0" w:color="auto"/>
                    <w:left w:val="none" w:sz="0" w:space="0" w:color="auto"/>
                    <w:bottom w:val="none" w:sz="0" w:space="0" w:color="auto"/>
                    <w:right w:val="none" w:sz="0" w:space="0" w:color="auto"/>
                  </w:divBdr>
                </w:div>
                <w:div w:id="1618100373">
                  <w:marLeft w:val="0"/>
                  <w:marRight w:val="0"/>
                  <w:marTop w:val="0"/>
                  <w:marBottom w:val="0"/>
                  <w:divBdr>
                    <w:top w:val="none" w:sz="0" w:space="0" w:color="auto"/>
                    <w:left w:val="none" w:sz="0" w:space="0" w:color="auto"/>
                    <w:bottom w:val="none" w:sz="0" w:space="0" w:color="auto"/>
                    <w:right w:val="none" w:sz="0" w:space="0" w:color="auto"/>
                  </w:divBdr>
                </w:div>
              </w:divsChild>
            </w:div>
            <w:div w:id="1307783371">
              <w:marLeft w:val="0"/>
              <w:marRight w:val="0"/>
              <w:marTop w:val="0"/>
              <w:marBottom w:val="0"/>
              <w:divBdr>
                <w:top w:val="none" w:sz="0" w:space="0" w:color="auto"/>
                <w:left w:val="none" w:sz="0" w:space="0" w:color="auto"/>
                <w:bottom w:val="none" w:sz="0" w:space="0" w:color="auto"/>
                <w:right w:val="none" w:sz="0" w:space="0" w:color="auto"/>
              </w:divBdr>
              <w:divsChild>
                <w:div w:id="1714890276">
                  <w:marLeft w:val="0"/>
                  <w:marRight w:val="0"/>
                  <w:marTop w:val="0"/>
                  <w:marBottom w:val="0"/>
                  <w:divBdr>
                    <w:top w:val="none" w:sz="0" w:space="0" w:color="auto"/>
                    <w:left w:val="none" w:sz="0" w:space="0" w:color="auto"/>
                    <w:bottom w:val="none" w:sz="0" w:space="0" w:color="auto"/>
                    <w:right w:val="none" w:sz="0" w:space="0" w:color="auto"/>
                  </w:divBdr>
                </w:div>
              </w:divsChild>
            </w:div>
            <w:div w:id="1059130186">
              <w:marLeft w:val="0"/>
              <w:marRight w:val="0"/>
              <w:marTop w:val="0"/>
              <w:marBottom w:val="0"/>
              <w:divBdr>
                <w:top w:val="none" w:sz="0" w:space="0" w:color="auto"/>
                <w:left w:val="none" w:sz="0" w:space="0" w:color="auto"/>
                <w:bottom w:val="none" w:sz="0" w:space="0" w:color="auto"/>
                <w:right w:val="none" w:sz="0" w:space="0" w:color="auto"/>
              </w:divBdr>
              <w:divsChild>
                <w:div w:id="1824544896">
                  <w:marLeft w:val="0"/>
                  <w:marRight w:val="0"/>
                  <w:marTop w:val="0"/>
                  <w:marBottom w:val="0"/>
                  <w:divBdr>
                    <w:top w:val="none" w:sz="0" w:space="0" w:color="auto"/>
                    <w:left w:val="none" w:sz="0" w:space="0" w:color="auto"/>
                    <w:bottom w:val="none" w:sz="0" w:space="0" w:color="auto"/>
                    <w:right w:val="none" w:sz="0" w:space="0" w:color="auto"/>
                  </w:divBdr>
                </w:div>
              </w:divsChild>
            </w:div>
            <w:div w:id="1974916">
              <w:marLeft w:val="0"/>
              <w:marRight w:val="0"/>
              <w:marTop w:val="0"/>
              <w:marBottom w:val="0"/>
              <w:divBdr>
                <w:top w:val="none" w:sz="0" w:space="0" w:color="auto"/>
                <w:left w:val="none" w:sz="0" w:space="0" w:color="auto"/>
                <w:bottom w:val="none" w:sz="0" w:space="0" w:color="auto"/>
                <w:right w:val="none" w:sz="0" w:space="0" w:color="auto"/>
              </w:divBdr>
              <w:divsChild>
                <w:div w:id="823475006">
                  <w:marLeft w:val="0"/>
                  <w:marRight w:val="0"/>
                  <w:marTop w:val="0"/>
                  <w:marBottom w:val="0"/>
                  <w:divBdr>
                    <w:top w:val="none" w:sz="0" w:space="0" w:color="auto"/>
                    <w:left w:val="none" w:sz="0" w:space="0" w:color="auto"/>
                    <w:bottom w:val="none" w:sz="0" w:space="0" w:color="auto"/>
                    <w:right w:val="none" w:sz="0" w:space="0" w:color="auto"/>
                  </w:divBdr>
                </w:div>
                <w:div w:id="1563787038">
                  <w:marLeft w:val="0"/>
                  <w:marRight w:val="0"/>
                  <w:marTop w:val="0"/>
                  <w:marBottom w:val="0"/>
                  <w:divBdr>
                    <w:top w:val="none" w:sz="0" w:space="0" w:color="auto"/>
                    <w:left w:val="none" w:sz="0" w:space="0" w:color="auto"/>
                    <w:bottom w:val="none" w:sz="0" w:space="0" w:color="auto"/>
                    <w:right w:val="none" w:sz="0" w:space="0" w:color="auto"/>
                  </w:divBdr>
                </w:div>
                <w:div w:id="1204051969">
                  <w:marLeft w:val="0"/>
                  <w:marRight w:val="0"/>
                  <w:marTop w:val="0"/>
                  <w:marBottom w:val="0"/>
                  <w:divBdr>
                    <w:top w:val="none" w:sz="0" w:space="0" w:color="auto"/>
                    <w:left w:val="none" w:sz="0" w:space="0" w:color="auto"/>
                    <w:bottom w:val="none" w:sz="0" w:space="0" w:color="auto"/>
                    <w:right w:val="none" w:sz="0" w:space="0" w:color="auto"/>
                  </w:divBdr>
                </w:div>
                <w:div w:id="482503433">
                  <w:marLeft w:val="0"/>
                  <w:marRight w:val="0"/>
                  <w:marTop w:val="0"/>
                  <w:marBottom w:val="0"/>
                  <w:divBdr>
                    <w:top w:val="none" w:sz="0" w:space="0" w:color="auto"/>
                    <w:left w:val="none" w:sz="0" w:space="0" w:color="auto"/>
                    <w:bottom w:val="none" w:sz="0" w:space="0" w:color="auto"/>
                    <w:right w:val="none" w:sz="0" w:space="0" w:color="auto"/>
                  </w:divBdr>
                </w:div>
                <w:div w:id="1453523411">
                  <w:marLeft w:val="0"/>
                  <w:marRight w:val="0"/>
                  <w:marTop w:val="0"/>
                  <w:marBottom w:val="0"/>
                  <w:divBdr>
                    <w:top w:val="none" w:sz="0" w:space="0" w:color="auto"/>
                    <w:left w:val="none" w:sz="0" w:space="0" w:color="auto"/>
                    <w:bottom w:val="none" w:sz="0" w:space="0" w:color="auto"/>
                    <w:right w:val="none" w:sz="0" w:space="0" w:color="auto"/>
                  </w:divBdr>
                </w:div>
                <w:div w:id="2006319350">
                  <w:marLeft w:val="0"/>
                  <w:marRight w:val="0"/>
                  <w:marTop w:val="0"/>
                  <w:marBottom w:val="0"/>
                  <w:divBdr>
                    <w:top w:val="none" w:sz="0" w:space="0" w:color="auto"/>
                    <w:left w:val="none" w:sz="0" w:space="0" w:color="auto"/>
                    <w:bottom w:val="none" w:sz="0" w:space="0" w:color="auto"/>
                    <w:right w:val="none" w:sz="0" w:space="0" w:color="auto"/>
                  </w:divBdr>
                </w:div>
                <w:div w:id="1916088478">
                  <w:marLeft w:val="0"/>
                  <w:marRight w:val="0"/>
                  <w:marTop w:val="0"/>
                  <w:marBottom w:val="0"/>
                  <w:divBdr>
                    <w:top w:val="none" w:sz="0" w:space="0" w:color="auto"/>
                    <w:left w:val="none" w:sz="0" w:space="0" w:color="auto"/>
                    <w:bottom w:val="none" w:sz="0" w:space="0" w:color="auto"/>
                    <w:right w:val="none" w:sz="0" w:space="0" w:color="auto"/>
                  </w:divBdr>
                </w:div>
                <w:div w:id="832448008">
                  <w:marLeft w:val="0"/>
                  <w:marRight w:val="0"/>
                  <w:marTop w:val="0"/>
                  <w:marBottom w:val="0"/>
                  <w:divBdr>
                    <w:top w:val="none" w:sz="0" w:space="0" w:color="auto"/>
                    <w:left w:val="none" w:sz="0" w:space="0" w:color="auto"/>
                    <w:bottom w:val="none" w:sz="0" w:space="0" w:color="auto"/>
                    <w:right w:val="none" w:sz="0" w:space="0" w:color="auto"/>
                  </w:divBdr>
                </w:div>
                <w:div w:id="232593800">
                  <w:marLeft w:val="0"/>
                  <w:marRight w:val="0"/>
                  <w:marTop w:val="0"/>
                  <w:marBottom w:val="0"/>
                  <w:divBdr>
                    <w:top w:val="none" w:sz="0" w:space="0" w:color="auto"/>
                    <w:left w:val="none" w:sz="0" w:space="0" w:color="auto"/>
                    <w:bottom w:val="none" w:sz="0" w:space="0" w:color="auto"/>
                    <w:right w:val="none" w:sz="0" w:space="0" w:color="auto"/>
                  </w:divBdr>
                </w:div>
                <w:div w:id="286813915">
                  <w:marLeft w:val="0"/>
                  <w:marRight w:val="0"/>
                  <w:marTop w:val="0"/>
                  <w:marBottom w:val="0"/>
                  <w:divBdr>
                    <w:top w:val="none" w:sz="0" w:space="0" w:color="auto"/>
                    <w:left w:val="none" w:sz="0" w:space="0" w:color="auto"/>
                    <w:bottom w:val="none" w:sz="0" w:space="0" w:color="auto"/>
                    <w:right w:val="none" w:sz="0" w:space="0" w:color="auto"/>
                  </w:divBdr>
                </w:div>
                <w:div w:id="1652245144">
                  <w:marLeft w:val="0"/>
                  <w:marRight w:val="0"/>
                  <w:marTop w:val="0"/>
                  <w:marBottom w:val="0"/>
                  <w:divBdr>
                    <w:top w:val="none" w:sz="0" w:space="0" w:color="auto"/>
                    <w:left w:val="none" w:sz="0" w:space="0" w:color="auto"/>
                    <w:bottom w:val="none" w:sz="0" w:space="0" w:color="auto"/>
                    <w:right w:val="none" w:sz="0" w:space="0" w:color="auto"/>
                  </w:divBdr>
                </w:div>
                <w:div w:id="1826389773">
                  <w:marLeft w:val="0"/>
                  <w:marRight w:val="0"/>
                  <w:marTop w:val="0"/>
                  <w:marBottom w:val="0"/>
                  <w:divBdr>
                    <w:top w:val="none" w:sz="0" w:space="0" w:color="auto"/>
                    <w:left w:val="none" w:sz="0" w:space="0" w:color="auto"/>
                    <w:bottom w:val="none" w:sz="0" w:space="0" w:color="auto"/>
                    <w:right w:val="none" w:sz="0" w:space="0" w:color="auto"/>
                  </w:divBdr>
                </w:div>
                <w:div w:id="1154638000">
                  <w:marLeft w:val="0"/>
                  <w:marRight w:val="0"/>
                  <w:marTop w:val="0"/>
                  <w:marBottom w:val="0"/>
                  <w:divBdr>
                    <w:top w:val="none" w:sz="0" w:space="0" w:color="auto"/>
                    <w:left w:val="none" w:sz="0" w:space="0" w:color="auto"/>
                    <w:bottom w:val="none" w:sz="0" w:space="0" w:color="auto"/>
                    <w:right w:val="none" w:sz="0" w:space="0" w:color="auto"/>
                  </w:divBdr>
                </w:div>
                <w:div w:id="1954314693">
                  <w:marLeft w:val="0"/>
                  <w:marRight w:val="0"/>
                  <w:marTop w:val="0"/>
                  <w:marBottom w:val="0"/>
                  <w:divBdr>
                    <w:top w:val="none" w:sz="0" w:space="0" w:color="auto"/>
                    <w:left w:val="none" w:sz="0" w:space="0" w:color="auto"/>
                    <w:bottom w:val="none" w:sz="0" w:space="0" w:color="auto"/>
                    <w:right w:val="none" w:sz="0" w:space="0" w:color="auto"/>
                  </w:divBdr>
                </w:div>
                <w:div w:id="666129552">
                  <w:marLeft w:val="0"/>
                  <w:marRight w:val="0"/>
                  <w:marTop w:val="0"/>
                  <w:marBottom w:val="0"/>
                  <w:divBdr>
                    <w:top w:val="none" w:sz="0" w:space="0" w:color="auto"/>
                    <w:left w:val="none" w:sz="0" w:space="0" w:color="auto"/>
                    <w:bottom w:val="none" w:sz="0" w:space="0" w:color="auto"/>
                    <w:right w:val="none" w:sz="0" w:space="0" w:color="auto"/>
                  </w:divBdr>
                </w:div>
                <w:div w:id="896823429">
                  <w:marLeft w:val="0"/>
                  <w:marRight w:val="0"/>
                  <w:marTop w:val="0"/>
                  <w:marBottom w:val="0"/>
                  <w:divBdr>
                    <w:top w:val="none" w:sz="0" w:space="0" w:color="auto"/>
                    <w:left w:val="none" w:sz="0" w:space="0" w:color="auto"/>
                    <w:bottom w:val="none" w:sz="0" w:space="0" w:color="auto"/>
                    <w:right w:val="none" w:sz="0" w:space="0" w:color="auto"/>
                  </w:divBdr>
                </w:div>
                <w:div w:id="1487553951">
                  <w:marLeft w:val="0"/>
                  <w:marRight w:val="0"/>
                  <w:marTop w:val="0"/>
                  <w:marBottom w:val="0"/>
                  <w:divBdr>
                    <w:top w:val="none" w:sz="0" w:space="0" w:color="auto"/>
                    <w:left w:val="none" w:sz="0" w:space="0" w:color="auto"/>
                    <w:bottom w:val="none" w:sz="0" w:space="0" w:color="auto"/>
                    <w:right w:val="none" w:sz="0" w:space="0" w:color="auto"/>
                  </w:divBdr>
                </w:div>
              </w:divsChild>
            </w:div>
            <w:div w:id="2004039256">
              <w:marLeft w:val="0"/>
              <w:marRight w:val="0"/>
              <w:marTop w:val="0"/>
              <w:marBottom w:val="0"/>
              <w:divBdr>
                <w:top w:val="none" w:sz="0" w:space="0" w:color="auto"/>
                <w:left w:val="none" w:sz="0" w:space="0" w:color="auto"/>
                <w:bottom w:val="none" w:sz="0" w:space="0" w:color="auto"/>
                <w:right w:val="none" w:sz="0" w:space="0" w:color="auto"/>
              </w:divBdr>
              <w:divsChild>
                <w:div w:id="846334375">
                  <w:marLeft w:val="0"/>
                  <w:marRight w:val="0"/>
                  <w:marTop w:val="0"/>
                  <w:marBottom w:val="0"/>
                  <w:divBdr>
                    <w:top w:val="none" w:sz="0" w:space="0" w:color="auto"/>
                    <w:left w:val="none" w:sz="0" w:space="0" w:color="auto"/>
                    <w:bottom w:val="none" w:sz="0" w:space="0" w:color="auto"/>
                    <w:right w:val="none" w:sz="0" w:space="0" w:color="auto"/>
                  </w:divBdr>
                </w:div>
                <w:div w:id="1585871483">
                  <w:marLeft w:val="0"/>
                  <w:marRight w:val="0"/>
                  <w:marTop w:val="0"/>
                  <w:marBottom w:val="0"/>
                  <w:divBdr>
                    <w:top w:val="none" w:sz="0" w:space="0" w:color="auto"/>
                    <w:left w:val="none" w:sz="0" w:space="0" w:color="auto"/>
                    <w:bottom w:val="none" w:sz="0" w:space="0" w:color="auto"/>
                    <w:right w:val="none" w:sz="0" w:space="0" w:color="auto"/>
                  </w:divBdr>
                </w:div>
              </w:divsChild>
            </w:div>
            <w:div w:id="1144544903">
              <w:marLeft w:val="0"/>
              <w:marRight w:val="0"/>
              <w:marTop w:val="0"/>
              <w:marBottom w:val="0"/>
              <w:divBdr>
                <w:top w:val="none" w:sz="0" w:space="0" w:color="auto"/>
                <w:left w:val="none" w:sz="0" w:space="0" w:color="auto"/>
                <w:bottom w:val="none" w:sz="0" w:space="0" w:color="auto"/>
                <w:right w:val="none" w:sz="0" w:space="0" w:color="auto"/>
              </w:divBdr>
              <w:divsChild>
                <w:div w:id="2024554178">
                  <w:marLeft w:val="0"/>
                  <w:marRight w:val="0"/>
                  <w:marTop w:val="0"/>
                  <w:marBottom w:val="0"/>
                  <w:divBdr>
                    <w:top w:val="none" w:sz="0" w:space="0" w:color="auto"/>
                    <w:left w:val="none" w:sz="0" w:space="0" w:color="auto"/>
                    <w:bottom w:val="none" w:sz="0" w:space="0" w:color="auto"/>
                    <w:right w:val="none" w:sz="0" w:space="0" w:color="auto"/>
                  </w:divBdr>
                </w:div>
              </w:divsChild>
            </w:div>
            <w:div w:id="1777216724">
              <w:marLeft w:val="0"/>
              <w:marRight w:val="0"/>
              <w:marTop w:val="0"/>
              <w:marBottom w:val="0"/>
              <w:divBdr>
                <w:top w:val="none" w:sz="0" w:space="0" w:color="auto"/>
                <w:left w:val="none" w:sz="0" w:space="0" w:color="auto"/>
                <w:bottom w:val="none" w:sz="0" w:space="0" w:color="auto"/>
                <w:right w:val="none" w:sz="0" w:space="0" w:color="auto"/>
              </w:divBdr>
              <w:divsChild>
                <w:div w:id="2078238520">
                  <w:marLeft w:val="0"/>
                  <w:marRight w:val="0"/>
                  <w:marTop w:val="0"/>
                  <w:marBottom w:val="0"/>
                  <w:divBdr>
                    <w:top w:val="none" w:sz="0" w:space="0" w:color="auto"/>
                    <w:left w:val="none" w:sz="0" w:space="0" w:color="auto"/>
                    <w:bottom w:val="none" w:sz="0" w:space="0" w:color="auto"/>
                    <w:right w:val="none" w:sz="0" w:space="0" w:color="auto"/>
                  </w:divBdr>
                </w:div>
              </w:divsChild>
            </w:div>
            <w:div w:id="128330895">
              <w:marLeft w:val="0"/>
              <w:marRight w:val="0"/>
              <w:marTop w:val="0"/>
              <w:marBottom w:val="0"/>
              <w:divBdr>
                <w:top w:val="none" w:sz="0" w:space="0" w:color="auto"/>
                <w:left w:val="none" w:sz="0" w:space="0" w:color="auto"/>
                <w:bottom w:val="none" w:sz="0" w:space="0" w:color="auto"/>
                <w:right w:val="none" w:sz="0" w:space="0" w:color="auto"/>
              </w:divBdr>
              <w:divsChild>
                <w:div w:id="1559199059">
                  <w:marLeft w:val="0"/>
                  <w:marRight w:val="0"/>
                  <w:marTop w:val="0"/>
                  <w:marBottom w:val="0"/>
                  <w:divBdr>
                    <w:top w:val="none" w:sz="0" w:space="0" w:color="auto"/>
                    <w:left w:val="none" w:sz="0" w:space="0" w:color="auto"/>
                    <w:bottom w:val="none" w:sz="0" w:space="0" w:color="auto"/>
                    <w:right w:val="none" w:sz="0" w:space="0" w:color="auto"/>
                  </w:divBdr>
                </w:div>
              </w:divsChild>
            </w:div>
            <w:div w:id="2091659505">
              <w:marLeft w:val="0"/>
              <w:marRight w:val="0"/>
              <w:marTop w:val="0"/>
              <w:marBottom w:val="0"/>
              <w:divBdr>
                <w:top w:val="none" w:sz="0" w:space="0" w:color="auto"/>
                <w:left w:val="none" w:sz="0" w:space="0" w:color="auto"/>
                <w:bottom w:val="none" w:sz="0" w:space="0" w:color="auto"/>
                <w:right w:val="none" w:sz="0" w:space="0" w:color="auto"/>
              </w:divBdr>
              <w:divsChild>
                <w:div w:id="1838572921">
                  <w:marLeft w:val="0"/>
                  <w:marRight w:val="0"/>
                  <w:marTop w:val="0"/>
                  <w:marBottom w:val="0"/>
                  <w:divBdr>
                    <w:top w:val="none" w:sz="0" w:space="0" w:color="auto"/>
                    <w:left w:val="none" w:sz="0" w:space="0" w:color="auto"/>
                    <w:bottom w:val="none" w:sz="0" w:space="0" w:color="auto"/>
                    <w:right w:val="none" w:sz="0" w:space="0" w:color="auto"/>
                  </w:divBdr>
                </w:div>
              </w:divsChild>
            </w:div>
            <w:div w:id="2020617800">
              <w:marLeft w:val="0"/>
              <w:marRight w:val="0"/>
              <w:marTop w:val="0"/>
              <w:marBottom w:val="0"/>
              <w:divBdr>
                <w:top w:val="none" w:sz="0" w:space="0" w:color="auto"/>
                <w:left w:val="none" w:sz="0" w:space="0" w:color="auto"/>
                <w:bottom w:val="none" w:sz="0" w:space="0" w:color="auto"/>
                <w:right w:val="none" w:sz="0" w:space="0" w:color="auto"/>
              </w:divBdr>
              <w:divsChild>
                <w:div w:id="323243150">
                  <w:marLeft w:val="0"/>
                  <w:marRight w:val="0"/>
                  <w:marTop w:val="0"/>
                  <w:marBottom w:val="0"/>
                  <w:divBdr>
                    <w:top w:val="none" w:sz="0" w:space="0" w:color="auto"/>
                    <w:left w:val="none" w:sz="0" w:space="0" w:color="auto"/>
                    <w:bottom w:val="none" w:sz="0" w:space="0" w:color="auto"/>
                    <w:right w:val="none" w:sz="0" w:space="0" w:color="auto"/>
                  </w:divBdr>
                </w:div>
              </w:divsChild>
            </w:div>
            <w:div w:id="1281497470">
              <w:marLeft w:val="0"/>
              <w:marRight w:val="0"/>
              <w:marTop w:val="0"/>
              <w:marBottom w:val="0"/>
              <w:divBdr>
                <w:top w:val="none" w:sz="0" w:space="0" w:color="auto"/>
                <w:left w:val="none" w:sz="0" w:space="0" w:color="auto"/>
                <w:bottom w:val="none" w:sz="0" w:space="0" w:color="auto"/>
                <w:right w:val="none" w:sz="0" w:space="0" w:color="auto"/>
              </w:divBdr>
              <w:divsChild>
                <w:div w:id="613099168">
                  <w:marLeft w:val="0"/>
                  <w:marRight w:val="0"/>
                  <w:marTop w:val="0"/>
                  <w:marBottom w:val="0"/>
                  <w:divBdr>
                    <w:top w:val="none" w:sz="0" w:space="0" w:color="auto"/>
                    <w:left w:val="none" w:sz="0" w:space="0" w:color="auto"/>
                    <w:bottom w:val="none" w:sz="0" w:space="0" w:color="auto"/>
                    <w:right w:val="none" w:sz="0" w:space="0" w:color="auto"/>
                  </w:divBdr>
                </w:div>
              </w:divsChild>
            </w:div>
            <w:div w:id="497235175">
              <w:marLeft w:val="0"/>
              <w:marRight w:val="0"/>
              <w:marTop w:val="0"/>
              <w:marBottom w:val="0"/>
              <w:divBdr>
                <w:top w:val="none" w:sz="0" w:space="0" w:color="auto"/>
                <w:left w:val="none" w:sz="0" w:space="0" w:color="auto"/>
                <w:bottom w:val="none" w:sz="0" w:space="0" w:color="auto"/>
                <w:right w:val="none" w:sz="0" w:space="0" w:color="auto"/>
              </w:divBdr>
              <w:divsChild>
                <w:div w:id="143468337">
                  <w:marLeft w:val="0"/>
                  <w:marRight w:val="0"/>
                  <w:marTop w:val="0"/>
                  <w:marBottom w:val="0"/>
                  <w:divBdr>
                    <w:top w:val="none" w:sz="0" w:space="0" w:color="auto"/>
                    <w:left w:val="none" w:sz="0" w:space="0" w:color="auto"/>
                    <w:bottom w:val="none" w:sz="0" w:space="0" w:color="auto"/>
                    <w:right w:val="none" w:sz="0" w:space="0" w:color="auto"/>
                  </w:divBdr>
                </w:div>
              </w:divsChild>
            </w:div>
            <w:div w:id="1795521261">
              <w:marLeft w:val="0"/>
              <w:marRight w:val="0"/>
              <w:marTop w:val="0"/>
              <w:marBottom w:val="0"/>
              <w:divBdr>
                <w:top w:val="none" w:sz="0" w:space="0" w:color="auto"/>
                <w:left w:val="none" w:sz="0" w:space="0" w:color="auto"/>
                <w:bottom w:val="none" w:sz="0" w:space="0" w:color="auto"/>
                <w:right w:val="none" w:sz="0" w:space="0" w:color="auto"/>
              </w:divBdr>
              <w:divsChild>
                <w:div w:id="286082326">
                  <w:marLeft w:val="0"/>
                  <w:marRight w:val="0"/>
                  <w:marTop w:val="0"/>
                  <w:marBottom w:val="0"/>
                  <w:divBdr>
                    <w:top w:val="none" w:sz="0" w:space="0" w:color="auto"/>
                    <w:left w:val="none" w:sz="0" w:space="0" w:color="auto"/>
                    <w:bottom w:val="none" w:sz="0" w:space="0" w:color="auto"/>
                    <w:right w:val="none" w:sz="0" w:space="0" w:color="auto"/>
                  </w:divBdr>
                </w:div>
              </w:divsChild>
            </w:div>
            <w:div w:id="318116297">
              <w:marLeft w:val="0"/>
              <w:marRight w:val="0"/>
              <w:marTop w:val="0"/>
              <w:marBottom w:val="0"/>
              <w:divBdr>
                <w:top w:val="none" w:sz="0" w:space="0" w:color="auto"/>
                <w:left w:val="none" w:sz="0" w:space="0" w:color="auto"/>
                <w:bottom w:val="none" w:sz="0" w:space="0" w:color="auto"/>
                <w:right w:val="none" w:sz="0" w:space="0" w:color="auto"/>
              </w:divBdr>
              <w:divsChild>
                <w:div w:id="10956467">
                  <w:marLeft w:val="0"/>
                  <w:marRight w:val="0"/>
                  <w:marTop w:val="0"/>
                  <w:marBottom w:val="0"/>
                  <w:divBdr>
                    <w:top w:val="none" w:sz="0" w:space="0" w:color="auto"/>
                    <w:left w:val="none" w:sz="0" w:space="0" w:color="auto"/>
                    <w:bottom w:val="none" w:sz="0" w:space="0" w:color="auto"/>
                    <w:right w:val="none" w:sz="0" w:space="0" w:color="auto"/>
                  </w:divBdr>
                </w:div>
              </w:divsChild>
            </w:div>
            <w:div w:id="1624457650">
              <w:marLeft w:val="0"/>
              <w:marRight w:val="0"/>
              <w:marTop w:val="0"/>
              <w:marBottom w:val="0"/>
              <w:divBdr>
                <w:top w:val="none" w:sz="0" w:space="0" w:color="auto"/>
                <w:left w:val="none" w:sz="0" w:space="0" w:color="auto"/>
                <w:bottom w:val="none" w:sz="0" w:space="0" w:color="auto"/>
                <w:right w:val="none" w:sz="0" w:space="0" w:color="auto"/>
              </w:divBdr>
              <w:divsChild>
                <w:div w:id="1344938509">
                  <w:marLeft w:val="0"/>
                  <w:marRight w:val="0"/>
                  <w:marTop w:val="0"/>
                  <w:marBottom w:val="0"/>
                  <w:divBdr>
                    <w:top w:val="none" w:sz="0" w:space="0" w:color="auto"/>
                    <w:left w:val="none" w:sz="0" w:space="0" w:color="auto"/>
                    <w:bottom w:val="none" w:sz="0" w:space="0" w:color="auto"/>
                    <w:right w:val="none" w:sz="0" w:space="0" w:color="auto"/>
                  </w:divBdr>
                </w:div>
              </w:divsChild>
            </w:div>
            <w:div w:id="985553889">
              <w:marLeft w:val="0"/>
              <w:marRight w:val="0"/>
              <w:marTop w:val="0"/>
              <w:marBottom w:val="0"/>
              <w:divBdr>
                <w:top w:val="none" w:sz="0" w:space="0" w:color="auto"/>
                <w:left w:val="none" w:sz="0" w:space="0" w:color="auto"/>
                <w:bottom w:val="none" w:sz="0" w:space="0" w:color="auto"/>
                <w:right w:val="none" w:sz="0" w:space="0" w:color="auto"/>
              </w:divBdr>
              <w:divsChild>
                <w:div w:id="1679505960">
                  <w:marLeft w:val="0"/>
                  <w:marRight w:val="0"/>
                  <w:marTop w:val="0"/>
                  <w:marBottom w:val="0"/>
                  <w:divBdr>
                    <w:top w:val="none" w:sz="0" w:space="0" w:color="auto"/>
                    <w:left w:val="none" w:sz="0" w:space="0" w:color="auto"/>
                    <w:bottom w:val="none" w:sz="0" w:space="0" w:color="auto"/>
                    <w:right w:val="none" w:sz="0" w:space="0" w:color="auto"/>
                  </w:divBdr>
                </w:div>
              </w:divsChild>
            </w:div>
            <w:div w:id="705255380">
              <w:marLeft w:val="0"/>
              <w:marRight w:val="0"/>
              <w:marTop w:val="0"/>
              <w:marBottom w:val="0"/>
              <w:divBdr>
                <w:top w:val="none" w:sz="0" w:space="0" w:color="auto"/>
                <w:left w:val="none" w:sz="0" w:space="0" w:color="auto"/>
                <w:bottom w:val="none" w:sz="0" w:space="0" w:color="auto"/>
                <w:right w:val="none" w:sz="0" w:space="0" w:color="auto"/>
              </w:divBdr>
              <w:divsChild>
                <w:div w:id="1466392033">
                  <w:marLeft w:val="0"/>
                  <w:marRight w:val="0"/>
                  <w:marTop w:val="0"/>
                  <w:marBottom w:val="0"/>
                  <w:divBdr>
                    <w:top w:val="none" w:sz="0" w:space="0" w:color="auto"/>
                    <w:left w:val="none" w:sz="0" w:space="0" w:color="auto"/>
                    <w:bottom w:val="none" w:sz="0" w:space="0" w:color="auto"/>
                    <w:right w:val="none" w:sz="0" w:space="0" w:color="auto"/>
                  </w:divBdr>
                </w:div>
              </w:divsChild>
            </w:div>
            <w:div w:id="1066103315">
              <w:marLeft w:val="0"/>
              <w:marRight w:val="0"/>
              <w:marTop w:val="0"/>
              <w:marBottom w:val="0"/>
              <w:divBdr>
                <w:top w:val="none" w:sz="0" w:space="0" w:color="auto"/>
                <w:left w:val="none" w:sz="0" w:space="0" w:color="auto"/>
                <w:bottom w:val="none" w:sz="0" w:space="0" w:color="auto"/>
                <w:right w:val="none" w:sz="0" w:space="0" w:color="auto"/>
              </w:divBdr>
              <w:divsChild>
                <w:div w:id="208098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235339">
          <w:marLeft w:val="0"/>
          <w:marRight w:val="0"/>
          <w:marTop w:val="480"/>
          <w:marBottom w:val="240"/>
          <w:divBdr>
            <w:top w:val="none" w:sz="0" w:space="0" w:color="auto"/>
            <w:left w:val="none" w:sz="0" w:space="0" w:color="auto"/>
            <w:bottom w:val="none" w:sz="0" w:space="0" w:color="auto"/>
            <w:right w:val="none" w:sz="0" w:space="0" w:color="auto"/>
          </w:divBdr>
        </w:div>
        <w:div w:id="479810353">
          <w:marLeft w:val="0"/>
          <w:marRight w:val="0"/>
          <w:marTop w:val="0"/>
          <w:marBottom w:val="0"/>
          <w:divBdr>
            <w:top w:val="none" w:sz="0" w:space="0" w:color="auto"/>
            <w:left w:val="none" w:sz="0" w:space="0" w:color="auto"/>
            <w:bottom w:val="none" w:sz="0" w:space="0" w:color="auto"/>
            <w:right w:val="none" w:sz="0" w:space="0" w:color="auto"/>
          </w:divBdr>
          <w:divsChild>
            <w:div w:id="597324703">
              <w:marLeft w:val="0"/>
              <w:marRight w:val="0"/>
              <w:marTop w:val="0"/>
              <w:marBottom w:val="0"/>
              <w:divBdr>
                <w:top w:val="none" w:sz="0" w:space="0" w:color="auto"/>
                <w:left w:val="none" w:sz="0" w:space="0" w:color="auto"/>
                <w:bottom w:val="none" w:sz="0" w:space="0" w:color="auto"/>
                <w:right w:val="none" w:sz="0" w:space="0" w:color="auto"/>
              </w:divBdr>
            </w:div>
            <w:div w:id="1225986036">
              <w:marLeft w:val="0"/>
              <w:marRight w:val="0"/>
              <w:marTop w:val="0"/>
              <w:marBottom w:val="0"/>
              <w:divBdr>
                <w:top w:val="none" w:sz="0" w:space="0" w:color="auto"/>
                <w:left w:val="none" w:sz="0" w:space="0" w:color="auto"/>
                <w:bottom w:val="none" w:sz="0" w:space="0" w:color="auto"/>
                <w:right w:val="none" w:sz="0" w:space="0" w:color="auto"/>
              </w:divBdr>
            </w:div>
          </w:divsChild>
        </w:div>
        <w:div w:id="15353130">
          <w:marLeft w:val="0"/>
          <w:marRight w:val="0"/>
          <w:marTop w:val="0"/>
          <w:marBottom w:val="0"/>
          <w:divBdr>
            <w:top w:val="none" w:sz="0" w:space="0" w:color="auto"/>
            <w:left w:val="none" w:sz="0" w:space="0" w:color="auto"/>
            <w:bottom w:val="none" w:sz="0" w:space="0" w:color="auto"/>
            <w:right w:val="none" w:sz="0" w:space="0" w:color="auto"/>
          </w:divBdr>
          <w:divsChild>
            <w:div w:id="270557299">
              <w:marLeft w:val="0"/>
              <w:marRight w:val="0"/>
              <w:marTop w:val="0"/>
              <w:marBottom w:val="0"/>
              <w:divBdr>
                <w:top w:val="none" w:sz="0" w:space="0" w:color="auto"/>
                <w:left w:val="none" w:sz="0" w:space="0" w:color="auto"/>
                <w:bottom w:val="none" w:sz="0" w:space="0" w:color="auto"/>
                <w:right w:val="none" w:sz="0" w:space="0" w:color="auto"/>
              </w:divBdr>
            </w:div>
            <w:div w:id="608241157">
              <w:marLeft w:val="0"/>
              <w:marRight w:val="0"/>
              <w:marTop w:val="0"/>
              <w:marBottom w:val="0"/>
              <w:divBdr>
                <w:top w:val="none" w:sz="0" w:space="0" w:color="auto"/>
                <w:left w:val="none" w:sz="0" w:space="0" w:color="auto"/>
                <w:bottom w:val="none" w:sz="0" w:space="0" w:color="auto"/>
                <w:right w:val="none" w:sz="0" w:space="0" w:color="auto"/>
              </w:divBdr>
              <w:divsChild>
                <w:div w:id="1297447284">
                  <w:marLeft w:val="0"/>
                  <w:marRight w:val="0"/>
                  <w:marTop w:val="0"/>
                  <w:marBottom w:val="0"/>
                  <w:divBdr>
                    <w:top w:val="none" w:sz="0" w:space="0" w:color="auto"/>
                    <w:left w:val="none" w:sz="0" w:space="0" w:color="auto"/>
                    <w:bottom w:val="none" w:sz="0" w:space="0" w:color="auto"/>
                    <w:right w:val="none" w:sz="0" w:space="0" w:color="auto"/>
                  </w:divBdr>
                </w:div>
                <w:div w:id="2048068183">
                  <w:marLeft w:val="0"/>
                  <w:marRight w:val="0"/>
                  <w:marTop w:val="0"/>
                  <w:marBottom w:val="0"/>
                  <w:divBdr>
                    <w:top w:val="none" w:sz="0" w:space="0" w:color="auto"/>
                    <w:left w:val="none" w:sz="0" w:space="0" w:color="auto"/>
                    <w:bottom w:val="none" w:sz="0" w:space="0" w:color="auto"/>
                    <w:right w:val="none" w:sz="0" w:space="0" w:color="auto"/>
                  </w:divBdr>
                </w:div>
              </w:divsChild>
            </w:div>
            <w:div w:id="1134300152">
              <w:marLeft w:val="0"/>
              <w:marRight w:val="0"/>
              <w:marTop w:val="0"/>
              <w:marBottom w:val="0"/>
              <w:divBdr>
                <w:top w:val="none" w:sz="0" w:space="0" w:color="auto"/>
                <w:left w:val="none" w:sz="0" w:space="0" w:color="auto"/>
                <w:bottom w:val="none" w:sz="0" w:space="0" w:color="auto"/>
                <w:right w:val="none" w:sz="0" w:space="0" w:color="auto"/>
              </w:divBdr>
              <w:divsChild>
                <w:div w:id="1854026287">
                  <w:marLeft w:val="0"/>
                  <w:marRight w:val="0"/>
                  <w:marTop w:val="0"/>
                  <w:marBottom w:val="0"/>
                  <w:divBdr>
                    <w:top w:val="none" w:sz="0" w:space="0" w:color="auto"/>
                    <w:left w:val="none" w:sz="0" w:space="0" w:color="auto"/>
                    <w:bottom w:val="none" w:sz="0" w:space="0" w:color="auto"/>
                    <w:right w:val="none" w:sz="0" w:space="0" w:color="auto"/>
                  </w:divBdr>
                </w:div>
              </w:divsChild>
            </w:div>
            <w:div w:id="1882014611">
              <w:marLeft w:val="0"/>
              <w:marRight w:val="0"/>
              <w:marTop w:val="0"/>
              <w:marBottom w:val="0"/>
              <w:divBdr>
                <w:top w:val="none" w:sz="0" w:space="0" w:color="auto"/>
                <w:left w:val="none" w:sz="0" w:space="0" w:color="auto"/>
                <w:bottom w:val="none" w:sz="0" w:space="0" w:color="auto"/>
                <w:right w:val="none" w:sz="0" w:space="0" w:color="auto"/>
              </w:divBdr>
              <w:divsChild>
                <w:div w:id="90275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71028">
          <w:marLeft w:val="0"/>
          <w:marRight w:val="0"/>
          <w:marTop w:val="0"/>
          <w:marBottom w:val="0"/>
          <w:divBdr>
            <w:top w:val="none" w:sz="0" w:space="0" w:color="auto"/>
            <w:left w:val="none" w:sz="0" w:space="0" w:color="auto"/>
            <w:bottom w:val="none" w:sz="0" w:space="0" w:color="auto"/>
            <w:right w:val="none" w:sz="0" w:space="0" w:color="auto"/>
          </w:divBdr>
          <w:divsChild>
            <w:div w:id="68038534">
              <w:marLeft w:val="0"/>
              <w:marRight w:val="0"/>
              <w:marTop w:val="0"/>
              <w:marBottom w:val="0"/>
              <w:divBdr>
                <w:top w:val="none" w:sz="0" w:space="0" w:color="auto"/>
                <w:left w:val="none" w:sz="0" w:space="0" w:color="auto"/>
                <w:bottom w:val="none" w:sz="0" w:space="0" w:color="auto"/>
                <w:right w:val="none" w:sz="0" w:space="0" w:color="auto"/>
              </w:divBdr>
            </w:div>
            <w:div w:id="1735808443">
              <w:marLeft w:val="0"/>
              <w:marRight w:val="0"/>
              <w:marTop w:val="0"/>
              <w:marBottom w:val="0"/>
              <w:divBdr>
                <w:top w:val="none" w:sz="0" w:space="0" w:color="auto"/>
                <w:left w:val="none" w:sz="0" w:space="0" w:color="auto"/>
                <w:bottom w:val="none" w:sz="0" w:space="0" w:color="auto"/>
                <w:right w:val="none" w:sz="0" w:space="0" w:color="auto"/>
              </w:divBdr>
              <w:divsChild>
                <w:div w:id="895972830">
                  <w:marLeft w:val="0"/>
                  <w:marRight w:val="0"/>
                  <w:marTop w:val="0"/>
                  <w:marBottom w:val="0"/>
                  <w:divBdr>
                    <w:top w:val="none" w:sz="0" w:space="0" w:color="auto"/>
                    <w:left w:val="none" w:sz="0" w:space="0" w:color="auto"/>
                    <w:bottom w:val="none" w:sz="0" w:space="0" w:color="auto"/>
                    <w:right w:val="none" w:sz="0" w:space="0" w:color="auto"/>
                  </w:divBdr>
                </w:div>
              </w:divsChild>
            </w:div>
            <w:div w:id="2098091319">
              <w:marLeft w:val="0"/>
              <w:marRight w:val="0"/>
              <w:marTop w:val="0"/>
              <w:marBottom w:val="0"/>
              <w:divBdr>
                <w:top w:val="none" w:sz="0" w:space="0" w:color="auto"/>
                <w:left w:val="none" w:sz="0" w:space="0" w:color="auto"/>
                <w:bottom w:val="none" w:sz="0" w:space="0" w:color="auto"/>
                <w:right w:val="none" w:sz="0" w:space="0" w:color="auto"/>
              </w:divBdr>
              <w:divsChild>
                <w:div w:id="396435768">
                  <w:marLeft w:val="0"/>
                  <w:marRight w:val="0"/>
                  <w:marTop w:val="0"/>
                  <w:marBottom w:val="0"/>
                  <w:divBdr>
                    <w:top w:val="none" w:sz="0" w:space="0" w:color="auto"/>
                    <w:left w:val="none" w:sz="0" w:space="0" w:color="auto"/>
                    <w:bottom w:val="none" w:sz="0" w:space="0" w:color="auto"/>
                    <w:right w:val="none" w:sz="0" w:space="0" w:color="auto"/>
                  </w:divBdr>
                </w:div>
              </w:divsChild>
            </w:div>
            <w:div w:id="112097545">
              <w:marLeft w:val="0"/>
              <w:marRight w:val="0"/>
              <w:marTop w:val="0"/>
              <w:marBottom w:val="0"/>
              <w:divBdr>
                <w:top w:val="none" w:sz="0" w:space="0" w:color="auto"/>
                <w:left w:val="none" w:sz="0" w:space="0" w:color="auto"/>
                <w:bottom w:val="none" w:sz="0" w:space="0" w:color="auto"/>
                <w:right w:val="none" w:sz="0" w:space="0" w:color="auto"/>
              </w:divBdr>
              <w:divsChild>
                <w:div w:id="826632710">
                  <w:marLeft w:val="0"/>
                  <w:marRight w:val="0"/>
                  <w:marTop w:val="0"/>
                  <w:marBottom w:val="0"/>
                  <w:divBdr>
                    <w:top w:val="none" w:sz="0" w:space="0" w:color="auto"/>
                    <w:left w:val="none" w:sz="0" w:space="0" w:color="auto"/>
                    <w:bottom w:val="none" w:sz="0" w:space="0" w:color="auto"/>
                    <w:right w:val="none" w:sz="0" w:space="0" w:color="auto"/>
                  </w:divBdr>
                </w:div>
              </w:divsChild>
            </w:div>
            <w:div w:id="164592651">
              <w:marLeft w:val="0"/>
              <w:marRight w:val="0"/>
              <w:marTop w:val="0"/>
              <w:marBottom w:val="0"/>
              <w:divBdr>
                <w:top w:val="none" w:sz="0" w:space="0" w:color="auto"/>
                <w:left w:val="none" w:sz="0" w:space="0" w:color="auto"/>
                <w:bottom w:val="none" w:sz="0" w:space="0" w:color="auto"/>
                <w:right w:val="none" w:sz="0" w:space="0" w:color="auto"/>
              </w:divBdr>
              <w:divsChild>
                <w:div w:id="1776245816">
                  <w:marLeft w:val="0"/>
                  <w:marRight w:val="0"/>
                  <w:marTop w:val="0"/>
                  <w:marBottom w:val="0"/>
                  <w:divBdr>
                    <w:top w:val="none" w:sz="0" w:space="0" w:color="auto"/>
                    <w:left w:val="none" w:sz="0" w:space="0" w:color="auto"/>
                    <w:bottom w:val="none" w:sz="0" w:space="0" w:color="auto"/>
                    <w:right w:val="none" w:sz="0" w:space="0" w:color="auto"/>
                  </w:divBdr>
                </w:div>
                <w:div w:id="2146777259">
                  <w:marLeft w:val="0"/>
                  <w:marRight w:val="0"/>
                  <w:marTop w:val="0"/>
                  <w:marBottom w:val="0"/>
                  <w:divBdr>
                    <w:top w:val="none" w:sz="0" w:space="0" w:color="auto"/>
                    <w:left w:val="none" w:sz="0" w:space="0" w:color="auto"/>
                    <w:bottom w:val="none" w:sz="0" w:space="0" w:color="auto"/>
                    <w:right w:val="none" w:sz="0" w:space="0" w:color="auto"/>
                  </w:divBdr>
                </w:div>
                <w:div w:id="36248456">
                  <w:marLeft w:val="0"/>
                  <w:marRight w:val="0"/>
                  <w:marTop w:val="0"/>
                  <w:marBottom w:val="0"/>
                  <w:divBdr>
                    <w:top w:val="none" w:sz="0" w:space="0" w:color="auto"/>
                    <w:left w:val="none" w:sz="0" w:space="0" w:color="auto"/>
                    <w:bottom w:val="none" w:sz="0" w:space="0" w:color="auto"/>
                    <w:right w:val="none" w:sz="0" w:space="0" w:color="auto"/>
                  </w:divBdr>
                </w:div>
                <w:div w:id="1305430561">
                  <w:marLeft w:val="0"/>
                  <w:marRight w:val="0"/>
                  <w:marTop w:val="0"/>
                  <w:marBottom w:val="0"/>
                  <w:divBdr>
                    <w:top w:val="none" w:sz="0" w:space="0" w:color="auto"/>
                    <w:left w:val="none" w:sz="0" w:space="0" w:color="auto"/>
                    <w:bottom w:val="none" w:sz="0" w:space="0" w:color="auto"/>
                    <w:right w:val="none" w:sz="0" w:space="0" w:color="auto"/>
                  </w:divBdr>
                </w:div>
                <w:div w:id="7876984">
                  <w:marLeft w:val="0"/>
                  <w:marRight w:val="0"/>
                  <w:marTop w:val="0"/>
                  <w:marBottom w:val="0"/>
                  <w:divBdr>
                    <w:top w:val="none" w:sz="0" w:space="0" w:color="auto"/>
                    <w:left w:val="none" w:sz="0" w:space="0" w:color="auto"/>
                    <w:bottom w:val="none" w:sz="0" w:space="0" w:color="auto"/>
                    <w:right w:val="none" w:sz="0" w:space="0" w:color="auto"/>
                  </w:divBdr>
                </w:div>
                <w:div w:id="1600871516">
                  <w:marLeft w:val="0"/>
                  <w:marRight w:val="0"/>
                  <w:marTop w:val="0"/>
                  <w:marBottom w:val="0"/>
                  <w:divBdr>
                    <w:top w:val="none" w:sz="0" w:space="0" w:color="auto"/>
                    <w:left w:val="none" w:sz="0" w:space="0" w:color="auto"/>
                    <w:bottom w:val="none" w:sz="0" w:space="0" w:color="auto"/>
                    <w:right w:val="none" w:sz="0" w:space="0" w:color="auto"/>
                  </w:divBdr>
                </w:div>
                <w:div w:id="1611011429">
                  <w:marLeft w:val="0"/>
                  <w:marRight w:val="0"/>
                  <w:marTop w:val="0"/>
                  <w:marBottom w:val="0"/>
                  <w:divBdr>
                    <w:top w:val="none" w:sz="0" w:space="0" w:color="auto"/>
                    <w:left w:val="none" w:sz="0" w:space="0" w:color="auto"/>
                    <w:bottom w:val="none" w:sz="0" w:space="0" w:color="auto"/>
                    <w:right w:val="none" w:sz="0" w:space="0" w:color="auto"/>
                  </w:divBdr>
                </w:div>
                <w:div w:id="1559626047">
                  <w:marLeft w:val="0"/>
                  <w:marRight w:val="0"/>
                  <w:marTop w:val="0"/>
                  <w:marBottom w:val="0"/>
                  <w:divBdr>
                    <w:top w:val="none" w:sz="0" w:space="0" w:color="auto"/>
                    <w:left w:val="none" w:sz="0" w:space="0" w:color="auto"/>
                    <w:bottom w:val="none" w:sz="0" w:space="0" w:color="auto"/>
                    <w:right w:val="none" w:sz="0" w:space="0" w:color="auto"/>
                  </w:divBdr>
                </w:div>
                <w:div w:id="1757094796">
                  <w:marLeft w:val="0"/>
                  <w:marRight w:val="0"/>
                  <w:marTop w:val="0"/>
                  <w:marBottom w:val="0"/>
                  <w:divBdr>
                    <w:top w:val="none" w:sz="0" w:space="0" w:color="auto"/>
                    <w:left w:val="none" w:sz="0" w:space="0" w:color="auto"/>
                    <w:bottom w:val="none" w:sz="0" w:space="0" w:color="auto"/>
                    <w:right w:val="none" w:sz="0" w:space="0" w:color="auto"/>
                  </w:divBdr>
                </w:div>
                <w:div w:id="1181435100">
                  <w:marLeft w:val="0"/>
                  <w:marRight w:val="0"/>
                  <w:marTop w:val="0"/>
                  <w:marBottom w:val="0"/>
                  <w:divBdr>
                    <w:top w:val="none" w:sz="0" w:space="0" w:color="auto"/>
                    <w:left w:val="none" w:sz="0" w:space="0" w:color="auto"/>
                    <w:bottom w:val="none" w:sz="0" w:space="0" w:color="auto"/>
                    <w:right w:val="none" w:sz="0" w:space="0" w:color="auto"/>
                  </w:divBdr>
                </w:div>
                <w:div w:id="1142624281">
                  <w:marLeft w:val="0"/>
                  <w:marRight w:val="0"/>
                  <w:marTop w:val="0"/>
                  <w:marBottom w:val="0"/>
                  <w:divBdr>
                    <w:top w:val="none" w:sz="0" w:space="0" w:color="auto"/>
                    <w:left w:val="none" w:sz="0" w:space="0" w:color="auto"/>
                    <w:bottom w:val="none" w:sz="0" w:space="0" w:color="auto"/>
                    <w:right w:val="none" w:sz="0" w:space="0" w:color="auto"/>
                  </w:divBdr>
                </w:div>
                <w:div w:id="609165071">
                  <w:marLeft w:val="0"/>
                  <w:marRight w:val="0"/>
                  <w:marTop w:val="0"/>
                  <w:marBottom w:val="0"/>
                  <w:divBdr>
                    <w:top w:val="none" w:sz="0" w:space="0" w:color="auto"/>
                    <w:left w:val="none" w:sz="0" w:space="0" w:color="auto"/>
                    <w:bottom w:val="none" w:sz="0" w:space="0" w:color="auto"/>
                    <w:right w:val="none" w:sz="0" w:space="0" w:color="auto"/>
                  </w:divBdr>
                </w:div>
                <w:div w:id="130178712">
                  <w:marLeft w:val="0"/>
                  <w:marRight w:val="0"/>
                  <w:marTop w:val="0"/>
                  <w:marBottom w:val="0"/>
                  <w:divBdr>
                    <w:top w:val="none" w:sz="0" w:space="0" w:color="auto"/>
                    <w:left w:val="none" w:sz="0" w:space="0" w:color="auto"/>
                    <w:bottom w:val="none" w:sz="0" w:space="0" w:color="auto"/>
                    <w:right w:val="none" w:sz="0" w:space="0" w:color="auto"/>
                  </w:divBdr>
                </w:div>
              </w:divsChild>
            </w:div>
            <w:div w:id="263348238">
              <w:marLeft w:val="0"/>
              <w:marRight w:val="0"/>
              <w:marTop w:val="0"/>
              <w:marBottom w:val="0"/>
              <w:divBdr>
                <w:top w:val="none" w:sz="0" w:space="0" w:color="auto"/>
                <w:left w:val="none" w:sz="0" w:space="0" w:color="auto"/>
                <w:bottom w:val="none" w:sz="0" w:space="0" w:color="auto"/>
                <w:right w:val="none" w:sz="0" w:space="0" w:color="auto"/>
              </w:divBdr>
              <w:divsChild>
                <w:div w:id="1643461069">
                  <w:marLeft w:val="0"/>
                  <w:marRight w:val="0"/>
                  <w:marTop w:val="0"/>
                  <w:marBottom w:val="0"/>
                  <w:divBdr>
                    <w:top w:val="none" w:sz="0" w:space="0" w:color="auto"/>
                    <w:left w:val="none" w:sz="0" w:space="0" w:color="auto"/>
                    <w:bottom w:val="none" w:sz="0" w:space="0" w:color="auto"/>
                    <w:right w:val="none" w:sz="0" w:space="0" w:color="auto"/>
                  </w:divBdr>
                </w:div>
              </w:divsChild>
            </w:div>
            <w:div w:id="1228493360">
              <w:marLeft w:val="0"/>
              <w:marRight w:val="0"/>
              <w:marTop w:val="0"/>
              <w:marBottom w:val="0"/>
              <w:divBdr>
                <w:top w:val="none" w:sz="0" w:space="0" w:color="auto"/>
                <w:left w:val="none" w:sz="0" w:space="0" w:color="auto"/>
                <w:bottom w:val="none" w:sz="0" w:space="0" w:color="auto"/>
                <w:right w:val="none" w:sz="0" w:space="0" w:color="auto"/>
              </w:divBdr>
              <w:divsChild>
                <w:div w:id="260921032">
                  <w:marLeft w:val="0"/>
                  <w:marRight w:val="0"/>
                  <w:marTop w:val="0"/>
                  <w:marBottom w:val="0"/>
                  <w:divBdr>
                    <w:top w:val="none" w:sz="0" w:space="0" w:color="auto"/>
                    <w:left w:val="none" w:sz="0" w:space="0" w:color="auto"/>
                    <w:bottom w:val="none" w:sz="0" w:space="0" w:color="auto"/>
                    <w:right w:val="none" w:sz="0" w:space="0" w:color="auto"/>
                  </w:divBdr>
                </w:div>
              </w:divsChild>
            </w:div>
            <w:div w:id="493224902">
              <w:marLeft w:val="0"/>
              <w:marRight w:val="0"/>
              <w:marTop w:val="0"/>
              <w:marBottom w:val="0"/>
              <w:divBdr>
                <w:top w:val="none" w:sz="0" w:space="0" w:color="auto"/>
                <w:left w:val="none" w:sz="0" w:space="0" w:color="auto"/>
                <w:bottom w:val="none" w:sz="0" w:space="0" w:color="auto"/>
                <w:right w:val="none" w:sz="0" w:space="0" w:color="auto"/>
              </w:divBdr>
              <w:divsChild>
                <w:div w:id="426003075">
                  <w:marLeft w:val="0"/>
                  <w:marRight w:val="0"/>
                  <w:marTop w:val="0"/>
                  <w:marBottom w:val="0"/>
                  <w:divBdr>
                    <w:top w:val="none" w:sz="0" w:space="0" w:color="auto"/>
                    <w:left w:val="none" w:sz="0" w:space="0" w:color="auto"/>
                    <w:bottom w:val="none" w:sz="0" w:space="0" w:color="auto"/>
                    <w:right w:val="none" w:sz="0" w:space="0" w:color="auto"/>
                  </w:divBdr>
                </w:div>
              </w:divsChild>
            </w:div>
            <w:div w:id="2106924241">
              <w:marLeft w:val="0"/>
              <w:marRight w:val="0"/>
              <w:marTop w:val="0"/>
              <w:marBottom w:val="0"/>
              <w:divBdr>
                <w:top w:val="none" w:sz="0" w:space="0" w:color="auto"/>
                <w:left w:val="none" w:sz="0" w:space="0" w:color="auto"/>
                <w:bottom w:val="none" w:sz="0" w:space="0" w:color="auto"/>
                <w:right w:val="none" w:sz="0" w:space="0" w:color="auto"/>
              </w:divBdr>
              <w:divsChild>
                <w:div w:id="1148473416">
                  <w:marLeft w:val="0"/>
                  <w:marRight w:val="0"/>
                  <w:marTop w:val="0"/>
                  <w:marBottom w:val="0"/>
                  <w:divBdr>
                    <w:top w:val="none" w:sz="0" w:space="0" w:color="auto"/>
                    <w:left w:val="none" w:sz="0" w:space="0" w:color="auto"/>
                    <w:bottom w:val="none" w:sz="0" w:space="0" w:color="auto"/>
                    <w:right w:val="none" w:sz="0" w:space="0" w:color="auto"/>
                  </w:divBdr>
                </w:div>
              </w:divsChild>
            </w:div>
            <w:div w:id="1010185233">
              <w:marLeft w:val="0"/>
              <w:marRight w:val="0"/>
              <w:marTop w:val="0"/>
              <w:marBottom w:val="0"/>
              <w:divBdr>
                <w:top w:val="none" w:sz="0" w:space="0" w:color="auto"/>
                <w:left w:val="none" w:sz="0" w:space="0" w:color="auto"/>
                <w:bottom w:val="none" w:sz="0" w:space="0" w:color="auto"/>
                <w:right w:val="none" w:sz="0" w:space="0" w:color="auto"/>
              </w:divBdr>
              <w:divsChild>
                <w:div w:id="10960448">
                  <w:marLeft w:val="0"/>
                  <w:marRight w:val="0"/>
                  <w:marTop w:val="0"/>
                  <w:marBottom w:val="0"/>
                  <w:divBdr>
                    <w:top w:val="none" w:sz="0" w:space="0" w:color="auto"/>
                    <w:left w:val="none" w:sz="0" w:space="0" w:color="auto"/>
                    <w:bottom w:val="none" w:sz="0" w:space="0" w:color="auto"/>
                    <w:right w:val="none" w:sz="0" w:space="0" w:color="auto"/>
                  </w:divBdr>
                </w:div>
              </w:divsChild>
            </w:div>
            <w:div w:id="1331256179">
              <w:marLeft w:val="0"/>
              <w:marRight w:val="0"/>
              <w:marTop w:val="0"/>
              <w:marBottom w:val="0"/>
              <w:divBdr>
                <w:top w:val="none" w:sz="0" w:space="0" w:color="auto"/>
                <w:left w:val="none" w:sz="0" w:space="0" w:color="auto"/>
                <w:bottom w:val="none" w:sz="0" w:space="0" w:color="auto"/>
                <w:right w:val="none" w:sz="0" w:space="0" w:color="auto"/>
              </w:divBdr>
              <w:divsChild>
                <w:div w:id="371005594">
                  <w:marLeft w:val="0"/>
                  <w:marRight w:val="0"/>
                  <w:marTop w:val="0"/>
                  <w:marBottom w:val="0"/>
                  <w:divBdr>
                    <w:top w:val="none" w:sz="0" w:space="0" w:color="auto"/>
                    <w:left w:val="none" w:sz="0" w:space="0" w:color="auto"/>
                    <w:bottom w:val="none" w:sz="0" w:space="0" w:color="auto"/>
                    <w:right w:val="none" w:sz="0" w:space="0" w:color="auto"/>
                  </w:divBdr>
                </w:div>
              </w:divsChild>
            </w:div>
            <w:div w:id="1519004607">
              <w:marLeft w:val="0"/>
              <w:marRight w:val="0"/>
              <w:marTop w:val="0"/>
              <w:marBottom w:val="0"/>
              <w:divBdr>
                <w:top w:val="none" w:sz="0" w:space="0" w:color="auto"/>
                <w:left w:val="none" w:sz="0" w:space="0" w:color="auto"/>
                <w:bottom w:val="none" w:sz="0" w:space="0" w:color="auto"/>
                <w:right w:val="none" w:sz="0" w:space="0" w:color="auto"/>
              </w:divBdr>
              <w:divsChild>
                <w:div w:id="1667201388">
                  <w:marLeft w:val="0"/>
                  <w:marRight w:val="0"/>
                  <w:marTop w:val="0"/>
                  <w:marBottom w:val="0"/>
                  <w:divBdr>
                    <w:top w:val="none" w:sz="0" w:space="0" w:color="auto"/>
                    <w:left w:val="none" w:sz="0" w:space="0" w:color="auto"/>
                    <w:bottom w:val="none" w:sz="0" w:space="0" w:color="auto"/>
                    <w:right w:val="none" w:sz="0" w:space="0" w:color="auto"/>
                  </w:divBdr>
                </w:div>
              </w:divsChild>
            </w:div>
            <w:div w:id="680199518">
              <w:marLeft w:val="0"/>
              <w:marRight w:val="0"/>
              <w:marTop w:val="0"/>
              <w:marBottom w:val="0"/>
              <w:divBdr>
                <w:top w:val="none" w:sz="0" w:space="0" w:color="auto"/>
                <w:left w:val="none" w:sz="0" w:space="0" w:color="auto"/>
                <w:bottom w:val="none" w:sz="0" w:space="0" w:color="auto"/>
                <w:right w:val="none" w:sz="0" w:space="0" w:color="auto"/>
              </w:divBdr>
              <w:divsChild>
                <w:div w:id="1683361203">
                  <w:marLeft w:val="0"/>
                  <w:marRight w:val="0"/>
                  <w:marTop w:val="0"/>
                  <w:marBottom w:val="0"/>
                  <w:divBdr>
                    <w:top w:val="none" w:sz="0" w:space="0" w:color="auto"/>
                    <w:left w:val="none" w:sz="0" w:space="0" w:color="auto"/>
                    <w:bottom w:val="none" w:sz="0" w:space="0" w:color="auto"/>
                    <w:right w:val="none" w:sz="0" w:space="0" w:color="auto"/>
                  </w:divBdr>
                </w:div>
              </w:divsChild>
            </w:div>
            <w:div w:id="98179330">
              <w:marLeft w:val="0"/>
              <w:marRight w:val="0"/>
              <w:marTop w:val="0"/>
              <w:marBottom w:val="0"/>
              <w:divBdr>
                <w:top w:val="none" w:sz="0" w:space="0" w:color="auto"/>
                <w:left w:val="none" w:sz="0" w:space="0" w:color="auto"/>
                <w:bottom w:val="none" w:sz="0" w:space="0" w:color="auto"/>
                <w:right w:val="none" w:sz="0" w:space="0" w:color="auto"/>
              </w:divBdr>
              <w:divsChild>
                <w:div w:id="1616670024">
                  <w:marLeft w:val="0"/>
                  <w:marRight w:val="0"/>
                  <w:marTop w:val="0"/>
                  <w:marBottom w:val="0"/>
                  <w:divBdr>
                    <w:top w:val="none" w:sz="0" w:space="0" w:color="auto"/>
                    <w:left w:val="none" w:sz="0" w:space="0" w:color="auto"/>
                    <w:bottom w:val="none" w:sz="0" w:space="0" w:color="auto"/>
                    <w:right w:val="none" w:sz="0" w:space="0" w:color="auto"/>
                  </w:divBdr>
                </w:div>
              </w:divsChild>
            </w:div>
            <w:div w:id="446240288">
              <w:marLeft w:val="0"/>
              <w:marRight w:val="0"/>
              <w:marTop w:val="0"/>
              <w:marBottom w:val="0"/>
              <w:divBdr>
                <w:top w:val="none" w:sz="0" w:space="0" w:color="auto"/>
                <w:left w:val="none" w:sz="0" w:space="0" w:color="auto"/>
                <w:bottom w:val="none" w:sz="0" w:space="0" w:color="auto"/>
                <w:right w:val="none" w:sz="0" w:space="0" w:color="auto"/>
              </w:divBdr>
              <w:divsChild>
                <w:div w:id="1858932544">
                  <w:marLeft w:val="0"/>
                  <w:marRight w:val="0"/>
                  <w:marTop w:val="0"/>
                  <w:marBottom w:val="0"/>
                  <w:divBdr>
                    <w:top w:val="none" w:sz="0" w:space="0" w:color="auto"/>
                    <w:left w:val="none" w:sz="0" w:space="0" w:color="auto"/>
                    <w:bottom w:val="none" w:sz="0" w:space="0" w:color="auto"/>
                    <w:right w:val="none" w:sz="0" w:space="0" w:color="auto"/>
                  </w:divBdr>
                </w:div>
                <w:div w:id="440494855">
                  <w:marLeft w:val="0"/>
                  <w:marRight w:val="0"/>
                  <w:marTop w:val="0"/>
                  <w:marBottom w:val="0"/>
                  <w:divBdr>
                    <w:top w:val="none" w:sz="0" w:space="0" w:color="auto"/>
                    <w:left w:val="none" w:sz="0" w:space="0" w:color="auto"/>
                    <w:bottom w:val="none" w:sz="0" w:space="0" w:color="auto"/>
                    <w:right w:val="none" w:sz="0" w:space="0" w:color="auto"/>
                  </w:divBdr>
                </w:div>
              </w:divsChild>
            </w:div>
            <w:div w:id="289744747">
              <w:marLeft w:val="0"/>
              <w:marRight w:val="0"/>
              <w:marTop w:val="0"/>
              <w:marBottom w:val="0"/>
              <w:divBdr>
                <w:top w:val="none" w:sz="0" w:space="0" w:color="auto"/>
                <w:left w:val="none" w:sz="0" w:space="0" w:color="auto"/>
                <w:bottom w:val="none" w:sz="0" w:space="0" w:color="auto"/>
                <w:right w:val="none" w:sz="0" w:space="0" w:color="auto"/>
              </w:divBdr>
              <w:divsChild>
                <w:div w:id="14021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01351">
          <w:marLeft w:val="0"/>
          <w:marRight w:val="0"/>
          <w:marTop w:val="480"/>
          <w:marBottom w:val="240"/>
          <w:divBdr>
            <w:top w:val="none" w:sz="0" w:space="0" w:color="auto"/>
            <w:left w:val="none" w:sz="0" w:space="0" w:color="auto"/>
            <w:bottom w:val="none" w:sz="0" w:space="0" w:color="auto"/>
            <w:right w:val="none" w:sz="0" w:space="0" w:color="auto"/>
          </w:divBdr>
        </w:div>
        <w:div w:id="815801609">
          <w:marLeft w:val="0"/>
          <w:marRight w:val="0"/>
          <w:marTop w:val="0"/>
          <w:marBottom w:val="0"/>
          <w:divBdr>
            <w:top w:val="none" w:sz="0" w:space="0" w:color="auto"/>
            <w:left w:val="none" w:sz="0" w:space="0" w:color="auto"/>
            <w:bottom w:val="none" w:sz="0" w:space="0" w:color="auto"/>
            <w:right w:val="none" w:sz="0" w:space="0" w:color="auto"/>
          </w:divBdr>
          <w:divsChild>
            <w:div w:id="163983990">
              <w:marLeft w:val="0"/>
              <w:marRight w:val="0"/>
              <w:marTop w:val="0"/>
              <w:marBottom w:val="0"/>
              <w:divBdr>
                <w:top w:val="none" w:sz="0" w:space="0" w:color="auto"/>
                <w:left w:val="none" w:sz="0" w:space="0" w:color="auto"/>
                <w:bottom w:val="none" w:sz="0" w:space="0" w:color="auto"/>
                <w:right w:val="none" w:sz="0" w:space="0" w:color="auto"/>
              </w:divBdr>
            </w:div>
            <w:div w:id="1907913170">
              <w:marLeft w:val="0"/>
              <w:marRight w:val="0"/>
              <w:marTop w:val="0"/>
              <w:marBottom w:val="0"/>
              <w:divBdr>
                <w:top w:val="none" w:sz="0" w:space="0" w:color="auto"/>
                <w:left w:val="none" w:sz="0" w:space="0" w:color="auto"/>
                <w:bottom w:val="none" w:sz="0" w:space="0" w:color="auto"/>
                <w:right w:val="none" w:sz="0" w:space="0" w:color="auto"/>
              </w:divBdr>
            </w:div>
            <w:div w:id="543906932">
              <w:marLeft w:val="0"/>
              <w:marRight w:val="0"/>
              <w:marTop w:val="0"/>
              <w:marBottom w:val="0"/>
              <w:divBdr>
                <w:top w:val="none" w:sz="0" w:space="0" w:color="auto"/>
                <w:left w:val="none" w:sz="0" w:space="0" w:color="auto"/>
                <w:bottom w:val="none" w:sz="0" w:space="0" w:color="auto"/>
                <w:right w:val="none" w:sz="0" w:space="0" w:color="auto"/>
              </w:divBdr>
            </w:div>
            <w:div w:id="1597205326">
              <w:marLeft w:val="0"/>
              <w:marRight w:val="0"/>
              <w:marTop w:val="0"/>
              <w:marBottom w:val="0"/>
              <w:divBdr>
                <w:top w:val="none" w:sz="0" w:space="0" w:color="auto"/>
                <w:left w:val="none" w:sz="0" w:space="0" w:color="auto"/>
                <w:bottom w:val="none" w:sz="0" w:space="0" w:color="auto"/>
                <w:right w:val="none" w:sz="0" w:space="0" w:color="auto"/>
              </w:divBdr>
            </w:div>
            <w:div w:id="1194731375">
              <w:marLeft w:val="0"/>
              <w:marRight w:val="0"/>
              <w:marTop w:val="0"/>
              <w:marBottom w:val="0"/>
              <w:divBdr>
                <w:top w:val="none" w:sz="0" w:space="0" w:color="auto"/>
                <w:left w:val="none" w:sz="0" w:space="0" w:color="auto"/>
                <w:bottom w:val="none" w:sz="0" w:space="0" w:color="auto"/>
                <w:right w:val="none" w:sz="0" w:space="0" w:color="auto"/>
              </w:divBdr>
            </w:div>
            <w:div w:id="1905484673">
              <w:marLeft w:val="0"/>
              <w:marRight w:val="0"/>
              <w:marTop w:val="0"/>
              <w:marBottom w:val="0"/>
              <w:divBdr>
                <w:top w:val="none" w:sz="0" w:space="0" w:color="auto"/>
                <w:left w:val="none" w:sz="0" w:space="0" w:color="auto"/>
                <w:bottom w:val="none" w:sz="0" w:space="0" w:color="auto"/>
                <w:right w:val="none" w:sz="0" w:space="0" w:color="auto"/>
              </w:divBdr>
            </w:div>
            <w:div w:id="14817310">
              <w:marLeft w:val="0"/>
              <w:marRight w:val="0"/>
              <w:marTop w:val="0"/>
              <w:marBottom w:val="0"/>
              <w:divBdr>
                <w:top w:val="none" w:sz="0" w:space="0" w:color="auto"/>
                <w:left w:val="none" w:sz="0" w:space="0" w:color="auto"/>
                <w:bottom w:val="none" w:sz="0" w:space="0" w:color="auto"/>
                <w:right w:val="none" w:sz="0" w:space="0" w:color="auto"/>
              </w:divBdr>
            </w:div>
            <w:div w:id="1087114149">
              <w:marLeft w:val="0"/>
              <w:marRight w:val="0"/>
              <w:marTop w:val="0"/>
              <w:marBottom w:val="0"/>
              <w:divBdr>
                <w:top w:val="none" w:sz="0" w:space="0" w:color="auto"/>
                <w:left w:val="none" w:sz="0" w:space="0" w:color="auto"/>
                <w:bottom w:val="none" w:sz="0" w:space="0" w:color="auto"/>
                <w:right w:val="none" w:sz="0" w:space="0" w:color="auto"/>
              </w:divBdr>
            </w:div>
            <w:div w:id="1172140390">
              <w:marLeft w:val="0"/>
              <w:marRight w:val="0"/>
              <w:marTop w:val="0"/>
              <w:marBottom w:val="0"/>
              <w:divBdr>
                <w:top w:val="none" w:sz="0" w:space="0" w:color="auto"/>
                <w:left w:val="none" w:sz="0" w:space="0" w:color="auto"/>
                <w:bottom w:val="none" w:sz="0" w:space="0" w:color="auto"/>
                <w:right w:val="none" w:sz="0" w:space="0" w:color="auto"/>
              </w:divBdr>
            </w:div>
            <w:div w:id="171917879">
              <w:marLeft w:val="0"/>
              <w:marRight w:val="0"/>
              <w:marTop w:val="0"/>
              <w:marBottom w:val="0"/>
              <w:divBdr>
                <w:top w:val="none" w:sz="0" w:space="0" w:color="auto"/>
                <w:left w:val="none" w:sz="0" w:space="0" w:color="auto"/>
                <w:bottom w:val="none" w:sz="0" w:space="0" w:color="auto"/>
                <w:right w:val="none" w:sz="0" w:space="0" w:color="auto"/>
              </w:divBdr>
            </w:div>
            <w:div w:id="1277367229">
              <w:marLeft w:val="0"/>
              <w:marRight w:val="0"/>
              <w:marTop w:val="0"/>
              <w:marBottom w:val="0"/>
              <w:divBdr>
                <w:top w:val="none" w:sz="0" w:space="0" w:color="auto"/>
                <w:left w:val="none" w:sz="0" w:space="0" w:color="auto"/>
                <w:bottom w:val="none" w:sz="0" w:space="0" w:color="auto"/>
                <w:right w:val="none" w:sz="0" w:space="0" w:color="auto"/>
              </w:divBdr>
            </w:div>
            <w:div w:id="1273896757">
              <w:marLeft w:val="0"/>
              <w:marRight w:val="0"/>
              <w:marTop w:val="0"/>
              <w:marBottom w:val="0"/>
              <w:divBdr>
                <w:top w:val="none" w:sz="0" w:space="0" w:color="auto"/>
                <w:left w:val="none" w:sz="0" w:space="0" w:color="auto"/>
                <w:bottom w:val="none" w:sz="0" w:space="0" w:color="auto"/>
                <w:right w:val="none" w:sz="0" w:space="0" w:color="auto"/>
              </w:divBdr>
            </w:div>
            <w:div w:id="895630991">
              <w:marLeft w:val="0"/>
              <w:marRight w:val="0"/>
              <w:marTop w:val="0"/>
              <w:marBottom w:val="0"/>
              <w:divBdr>
                <w:top w:val="none" w:sz="0" w:space="0" w:color="auto"/>
                <w:left w:val="none" w:sz="0" w:space="0" w:color="auto"/>
                <w:bottom w:val="none" w:sz="0" w:space="0" w:color="auto"/>
                <w:right w:val="none" w:sz="0" w:space="0" w:color="auto"/>
              </w:divBdr>
            </w:div>
            <w:div w:id="27997835">
              <w:marLeft w:val="0"/>
              <w:marRight w:val="0"/>
              <w:marTop w:val="0"/>
              <w:marBottom w:val="0"/>
              <w:divBdr>
                <w:top w:val="none" w:sz="0" w:space="0" w:color="auto"/>
                <w:left w:val="none" w:sz="0" w:space="0" w:color="auto"/>
                <w:bottom w:val="none" w:sz="0" w:space="0" w:color="auto"/>
                <w:right w:val="none" w:sz="0" w:space="0" w:color="auto"/>
              </w:divBdr>
            </w:div>
            <w:div w:id="2016569654">
              <w:marLeft w:val="0"/>
              <w:marRight w:val="0"/>
              <w:marTop w:val="0"/>
              <w:marBottom w:val="0"/>
              <w:divBdr>
                <w:top w:val="none" w:sz="0" w:space="0" w:color="auto"/>
                <w:left w:val="none" w:sz="0" w:space="0" w:color="auto"/>
                <w:bottom w:val="none" w:sz="0" w:space="0" w:color="auto"/>
                <w:right w:val="none" w:sz="0" w:space="0" w:color="auto"/>
              </w:divBdr>
            </w:div>
            <w:div w:id="1856113209">
              <w:marLeft w:val="0"/>
              <w:marRight w:val="0"/>
              <w:marTop w:val="0"/>
              <w:marBottom w:val="0"/>
              <w:divBdr>
                <w:top w:val="none" w:sz="0" w:space="0" w:color="auto"/>
                <w:left w:val="none" w:sz="0" w:space="0" w:color="auto"/>
                <w:bottom w:val="none" w:sz="0" w:space="0" w:color="auto"/>
                <w:right w:val="none" w:sz="0" w:space="0" w:color="auto"/>
              </w:divBdr>
            </w:div>
            <w:div w:id="703487158">
              <w:marLeft w:val="0"/>
              <w:marRight w:val="0"/>
              <w:marTop w:val="0"/>
              <w:marBottom w:val="0"/>
              <w:divBdr>
                <w:top w:val="none" w:sz="0" w:space="0" w:color="auto"/>
                <w:left w:val="none" w:sz="0" w:space="0" w:color="auto"/>
                <w:bottom w:val="none" w:sz="0" w:space="0" w:color="auto"/>
                <w:right w:val="none" w:sz="0" w:space="0" w:color="auto"/>
              </w:divBdr>
            </w:div>
            <w:div w:id="1651516589">
              <w:marLeft w:val="0"/>
              <w:marRight w:val="0"/>
              <w:marTop w:val="0"/>
              <w:marBottom w:val="0"/>
              <w:divBdr>
                <w:top w:val="none" w:sz="0" w:space="0" w:color="auto"/>
                <w:left w:val="none" w:sz="0" w:space="0" w:color="auto"/>
                <w:bottom w:val="none" w:sz="0" w:space="0" w:color="auto"/>
                <w:right w:val="none" w:sz="0" w:space="0" w:color="auto"/>
              </w:divBdr>
            </w:div>
            <w:div w:id="510875092">
              <w:marLeft w:val="0"/>
              <w:marRight w:val="0"/>
              <w:marTop w:val="0"/>
              <w:marBottom w:val="0"/>
              <w:divBdr>
                <w:top w:val="none" w:sz="0" w:space="0" w:color="auto"/>
                <w:left w:val="none" w:sz="0" w:space="0" w:color="auto"/>
                <w:bottom w:val="none" w:sz="0" w:space="0" w:color="auto"/>
                <w:right w:val="none" w:sz="0" w:space="0" w:color="auto"/>
              </w:divBdr>
            </w:div>
            <w:div w:id="1357464064">
              <w:marLeft w:val="0"/>
              <w:marRight w:val="0"/>
              <w:marTop w:val="0"/>
              <w:marBottom w:val="0"/>
              <w:divBdr>
                <w:top w:val="none" w:sz="0" w:space="0" w:color="auto"/>
                <w:left w:val="none" w:sz="0" w:space="0" w:color="auto"/>
                <w:bottom w:val="none" w:sz="0" w:space="0" w:color="auto"/>
                <w:right w:val="none" w:sz="0" w:space="0" w:color="auto"/>
              </w:divBdr>
            </w:div>
            <w:div w:id="181088479">
              <w:marLeft w:val="0"/>
              <w:marRight w:val="0"/>
              <w:marTop w:val="0"/>
              <w:marBottom w:val="0"/>
              <w:divBdr>
                <w:top w:val="none" w:sz="0" w:space="0" w:color="auto"/>
                <w:left w:val="none" w:sz="0" w:space="0" w:color="auto"/>
                <w:bottom w:val="none" w:sz="0" w:space="0" w:color="auto"/>
                <w:right w:val="none" w:sz="0" w:space="0" w:color="auto"/>
              </w:divBdr>
            </w:div>
            <w:div w:id="2117945309">
              <w:marLeft w:val="0"/>
              <w:marRight w:val="0"/>
              <w:marTop w:val="0"/>
              <w:marBottom w:val="0"/>
              <w:divBdr>
                <w:top w:val="none" w:sz="0" w:space="0" w:color="auto"/>
                <w:left w:val="none" w:sz="0" w:space="0" w:color="auto"/>
                <w:bottom w:val="none" w:sz="0" w:space="0" w:color="auto"/>
                <w:right w:val="none" w:sz="0" w:space="0" w:color="auto"/>
              </w:divBdr>
            </w:div>
            <w:div w:id="301808187">
              <w:marLeft w:val="0"/>
              <w:marRight w:val="0"/>
              <w:marTop w:val="0"/>
              <w:marBottom w:val="0"/>
              <w:divBdr>
                <w:top w:val="none" w:sz="0" w:space="0" w:color="auto"/>
                <w:left w:val="none" w:sz="0" w:space="0" w:color="auto"/>
                <w:bottom w:val="none" w:sz="0" w:space="0" w:color="auto"/>
                <w:right w:val="none" w:sz="0" w:space="0" w:color="auto"/>
              </w:divBdr>
            </w:div>
            <w:div w:id="2632904">
              <w:marLeft w:val="0"/>
              <w:marRight w:val="0"/>
              <w:marTop w:val="0"/>
              <w:marBottom w:val="0"/>
              <w:divBdr>
                <w:top w:val="none" w:sz="0" w:space="0" w:color="auto"/>
                <w:left w:val="none" w:sz="0" w:space="0" w:color="auto"/>
                <w:bottom w:val="none" w:sz="0" w:space="0" w:color="auto"/>
                <w:right w:val="none" w:sz="0" w:space="0" w:color="auto"/>
              </w:divBdr>
            </w:div>
            <w:div w:id="200366528">
              <w:marLeft w:val="0"/>
              <w:marRight w:val="0"/>
              <w:marTop w:val="0"/>
              <w:marBottom w:val="0"/>
              <w:divBdr>
                <w:top w:val="none" w:sz="0" w:space="0" w:color="auto"/>
                <w:left w:val="none" w:sz="0" w:space="0" w:color="auto"/>
                <w:bottom w:val="none" w:sz="0" w:space="0" w:color="auto"/>
                <w:right w:val="none" w:sz="0" w:space="0" w:color="auto"/>
              </w:divBdr>
            </w:div>
            <w:div w:id="1219321694">
              <w:marLeft w:val="0"/>
              <w:marRight w:val="0"/>
              <w:marTop w:val="0"/>
              <w:marBottom w:val="0"/>
              <w:divBdr>
                <w:top w:val="none" w:sz="0" w:space="0" w:color="auto"/>
                <w:left w:val="none" w:sz="0" w:space="0" w:color="auto"/>
                <w:bottom w:val="none" w:sz="0" w:space="0" w:color="auto"/>
                <w:right w:val="none" w:sz="0" w:space="0" w:color="auto"/>
              </w:divBdr>
            </w:div>
            <w:div w:id="1337686165">
              <w:marLeft w:val="0"/>
              <w:marRight w:val="0"/>
              <w:marTop w:val="0"/>
              <w:marBottom w:val="0"/>
              <w:divBdr>
                <w:top w:val="none" w:sz="0" w:space="0" w:color="auto"/>
                <w:left w:val="none" w:sz="0" w:space="0" w:color="auto"/>
                <w:bottom w:val="none" w:sz="0" w:space="0" w:color="auto"/>
                <w:right w:val="none" w:sz="0" w:space="0" w:color="auto"/>
              </w:divBdr>
            </w:div>
            <w:div w:id="217857908">
              <w:marLeft w:val="0"/>
              <w:marRight w:val="0"/>
              <w:marTop w:val="0"/>
              <w:marBottom w:val="0"/>
              <w:divBdr>
                <w:top w:val="none" w:sz="0" w:space="0" w:color="auto"/>
                <w:left w:val="none" w:sz="0" w:space="0" w:color="auto"/>
                <w:bottom w:val="none" w:sz="0" w:space="0" w:color="auto"/>
                <w:right w:val="none" w:sz="0" w:space="0" w:color="auto"/>
              </w:divBdr>
            </w:div>
            <w:div w:id="1816943978">
              <w:marLeft w:val="0"/>
              <w:marRight w:val="0"/>
              <w:marTop w:val="0"/>
              <w:marBottom w:val="0"/>
              <w:divBdr>
                <w:top w:val="none" w:sz="0" w:space="0" w:color="auto"/>
                <w:left w:val="none" w:sz="0" w:space="0" w:color="auto"/>
                <w:bottom w:val="none" w:sz="0" w:space="0" w:color="auto"/>
                <w:right w:val="none" w:sz="0" w:space="0" w:color="auto"/>
              </w:divBdr>
            </w:div>
            <w:div w:id="1225413213">
              <w:marLeft w:val="0"/>
              <w:marRight w:val="0"/>
              <w:marTop w:val="0"/>
              <w:marBottom w:val="0"/>
              <w:divBdr>
                <w:top w:val="none" w:sz="0" w:space="0" w:color="auto"/>
                <w:left w:val="none" w:sz="0" w:space="0" w:color="auto"/>
                <w:bottom w:val="none" w:sz="0" w:space="0" w:color="auto"/>
                <w:right w:val="none" w:sz="0" w:space="0" w:color="auto"/>
              </w:divBdr>
            </w:div>
            <w:div w:id="1311131718">
              <w:marLeft w:val="0"/>
              <w:marRight w:val="0"/>
              <w:marTop w:val="0"/>
              <w:marBottom w:val="0"/>
              <w:divBdr>
                <w:top w:val="none" w:sz="0" w:space="0" w:color="auto"/>
                <w:left w:val="none" w:sz="0" w:space="0" w:color="auto"/>
                <w:bottom w:val="none" w:sz="0" w:space="0" w:color="auto"/>
                <w:right w:val="none" w:sz="0" w:space="0" w:color="auto"/>
              </w:divBdr>
            </w:div>
            <w:div w:id="1135412889">
              <w:marLeft w:val="0"/>
              <w:marRight w:val="0"/>
              <w:marTop w:val="0"/>
              <w:marBottom w:val="0"/>
              <w:divBdr>
                <w:top w:val="none" w:sz="0" w:space="0" w:color="auto"/>
                <w:left w:val="none" w:sz="0" w:space="0" w:color="auto"/>
                <w:bottom w:val="none" w:sz="0" w:space="0" w:color="auto"/>
                <w:right w:val="none" w:sz="0" w:space="0" w:color="auto"/>
              </w:divBdr>
            </w:div>
            <w:div w:id="892469514">
              <w:marLeft w:val="0"/>
              <w:marRight w:val="0"/>
              <w:marTop w:val="0"/>
              <w:marBottom w:val="0"/>
              <w:divBdr>
                <w:top w:val="none" w:sz="0" w:space="0" w:color="auto"/>
                <w:left w:val="none" w:sz="0" w:space="0" w:color="auto"/>
                <w:bottom w:val="none" w:sz="0" w:space="0" w:color="auto"/>
                <w:right w:val="none" w:sz="0" w:space="0" w:color="auto"/>
              </w:divBdr>
            </w:div>
            <w:div w:id="1867869181">
              <w:marLeft w:val="0"/>
              <w:marRight w:val="0"/>
              <w:marTop w:val="0"/>
              <w:marBottom w:val="0"/>
              <w:divBdr>
                <w:top w:val="none" w:sz="0" w:space="0" w:color="auto"/>
                <w:left w:val="none" w:sz="0" w:space="0" w:color="auto"/>
                <w:bottom w:val="none" w:sz="0" w:space="0" w:color="auto"/>
                <w:right w:val="none" w:sz="0" w:space="0" w:color="auto"/>
              </w:divBdr>
            </w:div>
            <w:div w:id="1911116808">
              <w:marLeft w:val="0"/>
              <w:marRight w:val="0"/>
              <w:marTop w:val="0"/>
              <w:marBottom w:val="0"/>
              <w:divBdr>
                <w:top w:val="none" w:sz="0" w:space="0" w:color="auto"/>
                <w:left w:val="none" w:sz="0" w:space="0" w:color="auto"/>
                <w:bottom w:val="none" w:sz="0" w:space="0" w:color="auto"/>
                <w:right w:val="none" w:sz="0" w:space="0" w:color="auto"/>
              </w:divBdr>
            </w:div>
            <w:div w:id="1467889935">
              <w:marLeft w:val="0"/>
              <w:marRight w:val="0"/>
              <w:marTop w:val="0"/>
              <w:marBottom w:val="0"/>
              <w:divBdr>
                <w:top w:val="none" w:sz="0" w:space="0" w:color="auto"/>
                <w:left w:val="none" w:sz="0" w:space="0" w:color="auto"/>
                <w:bottom w:val="none" w:sz="0" w:space="0" w:color="auto"/>
                <w:right w:val="none" w:sz="0" w:space="0" w:color="auto"/>
              </w:divBdr>
            </w:div>
            <w:div w:id="506021125">
              <w:marLeft w:val="0"/>
              <w:marRight w:val="0"/>
              <w:marTop w:val="0"/>
              <w:marBottom w:val="0"/>
              <w:divBdr>
                <w:top w:val="none" w:sz="0" w:space="0" w:color="auto"/>
                <w:left w:val="none" w:sz="0" w:space="0" w:color="auto"/>
                <w:bottom w:val="none" w:sz="0" w:space="0" w:color="auto"/>
                <w:right w:val="none" w:sz="0" w:space="0" w:color="auto"/>
              </w:divBdr>
            </w:div>
            <w:div w:id="2005545232">
              <w:marLeft w:val="0"/>
              <w:marRight w:val="0"/>
              <w:marTop w:val="0"/>
              <w:marBottom w:val="0"/>
              <w:divBdr>
                <w:top w:val="none" w:sz="0" w:space="0" w:color="auto"/>
                <w:left w:val="none" w:sz="0" w:space="0" w:color="auto"/>
                <w:bottom w:val="none" w:sz="0" w:space="0" w:color="auto"/>
                <w:right w:val="none" w:sz="0" w:space="0" w:color="auto"/>
              </w:divBdr>
            </w:div>
            <w:div w:id="1190295233">
              <w:marLeft w:val="0"/>
              <w:marRight w:val="0"/>
              <w:marTop w:val="0"/>
              <w:marBottom w:val="0"/>
              <w:divBdr>
                <w:top w:val="none" w:sz="0" w:space="0" w:color="auto"/>
                <w:left w:val="none" w:sz="0" w:space="0" w:color="auto"/>
                <w:bottom w:val="none" w:sz="0" w:space="0" w:color="auto"/>
                <w:right w:val="none" w:sz="0" w:space="0" w:color="auto"/>
              </w:divBdr>
            </w:div>
            <w:div w:id="1999921980">
              <w:marLeft w:val="0"/>
              <w:marRight w:val="0"/>
              <w:marTop w:val="0"/>
              <w:marBottom w:val="0"/>
              <w:divBdr>
                <w:top w:val="none" w:sz="0" w:space="0" w:color="auto"/>
                <w:left w:val="none" w:sz="0" w:space="0" w:color="auto"/>
                <w:bottom w:val="none" w:sz="0" w:space="0" w:color="auto"/>
                <w:right w:val="none" w:sz="0" w:space="0" w:color="auto"/>
              </w:divBdr>
            </w:div>
            <w:div w:id="738361284">
              <w:marLeft w:val="0"/>
              <w:marRight w:val="0"/>
              <w:marTop w:val="0"/>
              <w:marBottom w:val="0"/>
              <w:divBdr>
                <w:top w:val="none" w:sz="0" w:space="0" w:color="auto"/>
                <w:left w:val="none" w:sz="0" w:space="0" w:color="auto"/>
                <w:bottom w:val="none" w:sz="0" w:space="0" w:color="auto"/>
                <w:right w:val="none" w:sz="0" w:space="0" w:color="auto"/>
              </w:divBdr>
            </w:div>
            <w:div w:id="750390056">
              <w:marLeft w:val="0"/>
              <w:marRight w:val="0"/>
              <w:marTop w:val="0"/>
              <w:marBottom w:val="0"/>
              <w:divBdr>
                <w:top w:val="none" w:sz="0" w:space="0" w:color="auto"/>
                <w:left w:val="none" w:sz="0" w:space="0" w:color="auto"/>
                <w:bottom w:val="none" w:sz="0" w:space="0" w:color="auto"/>
                <w:right w:val="none" w:sz="0" w:space="0" w:color="auto"/>
              </w:divBdr>
            </w:div>
            <w:div w:id="104664831">
              <w:marLeft w:val="0"/>
              <w:marRight w:val="0"/>
              <w:marTop w:val="0"/>
              <w:marBottom w:val="0"/>
              <w:divBdr>
                <w:top w:val="none" w:sz="0" w:space="0" w:color="auto"/>
                <w:left w:val="none" w:sz="0" w:space="0" w:color="auto"/>
                <w:bottom w:val="none" w:sz="0" w:space="0" w:color="auto"/>
                <w:right w:val="none" w:sz="0" w:space="0" w:color="auto"/>
              </w:divBdr>
            </w:div>
            <w:div w:id="1734308419">
              <w:marLeft w:val="0"/>
              <w:marRight w:val="0"/>
              <w:marTop w:val="0"/>
              <w:marBottom w:val="0"/>
              <w:divBdr>
                <w:top w:val="none" w:sz="0" w:space="0" w:color="auto"/>
                <w:left w:val="none" w:sz="0" w:space="0" w:color="auto"/>
                <w:bottom w:val="none" w:sz="0" w:space="0" w:color="auto"/>
                <w:right w:val="none" w:sz="0" w:space="0" w:color="auto"/>
              </w:divBdr>
            </w:div>
            <w:div w:id="674844418">
              <w:marLeft w:val="0"/>
              <w:marRight w:val="0"/>
              <w:marTop w:val="0"/>
              <w:marBottom w:val="0"/>
              <w:divBdr>
                <w:top w:val="none" w:sz="0" w:space="0" w:color="auto"/>
                <w:left w:val="none" w:sz="0" w:space="0" w:color="auto"/>
                <w:bottom w:val="none" w:sz="0" w:space="0" w:color="auto"/>
                <w:right w:val="none" w:sz="0" w:space="0" w:color="auto"/>
              </w:divBdr>
            </w:div>
            <w:div w:id="507331411">
              <w:marLeft w:val="0"/>
              <w:marRight w:val="0"/>
              <w:marTop w:val="0"/>
              <w:marBottom w:val="0"/>
              <w:divBdr>
                <w:top w:val="none" w:sz="0" w:space="0" w:color="auto"/>
                <w:left w:val="none" w:sz="0" w:space="0" w:color="auto"/>
                <w:bottom w:val="none" w:sz="0" w:space="0" w:color="auto"/>
                <w:right w:val="none" w:sz="0" w:space="0" w:color="auto"/>
              </w:divBdr>
            </w:div>
            <w:div w:id="1423067121">
              <w:marLeft w:val="0"/>
              <w:marRight w:val="0"/>
              <w:marTop w:val="0"/>
              <w:marBottom w:val="0"/>
              <w:divBdr>
                <w:top w:val="none" w:sz="0" w:space="0" w:color="auto"/>
                <w:left w:val="none" w:sz="0" w:space="0" w:color="auto"/>
                <w:bottom w:val="none" w:sz="0" w:space="0" w:color="auto"/>
                <w:right w:val="none" w:sz="0" w:space="0" w:color="auto"/>
              </w:divBdr>
            </w:div>
            <w:div w:id="99835132">
              <w:marLeft w:val="0"/>
              <w:marRight w:val="0"/>
              <w:marTop w:val="0"/>
              <w:marBottom w:val="0"/>
              <w:divBdr>
                <w:top w:val="none" w:sz="0" w:space="0" w:color="auto"/>
                <w:left w:val="none" w:sz="0" w:space="0" w:color="auto"/>
                <w:bottom w:val="none" w:sz="0" w:space="0" w:color="auto"/>
                <w:right w:val="none" w:sz="0" w:space="0" w:color="auto"/>
              </w:divBdr>
            </w:div>
            <w:div w:id="1325628747">
              <w:marLeft w:val="0"/>
              <w:marRight w:val="0"/>
              <w:marTop w:val="0"/>
              <w:marBottom w:val="0"/>
              <w:divBdr>
                <w:top w:val="none" w:sz="0" w:space="0" w:color="auto"/>
                <w:left w:val="none" w:sz="0" w:space="0" w:color="auto"/>
                <w:bottom w:val="none" w:sz="0" w:space="0" w:color="auto"/>
                <w:right w:val="none" w:sz="0" w:space="0" w:color="auto"/>
              </w:divBdr>
            </w:div>
            <w:div w:id="1357272273">
              <w:marLeft w:val="0"/>
              <w:marRight w:val="0"/>
              <w:marTop w:val="0"/>
              <w:marBottom w:val="0"/>
              <w:divBdr>
                <w:top w:val="none" w:sz="0" w:space="0" w:color="auto"/>
                <w:left w:val="none" w:sz="0" w:space="0" w:color="auto"/>
                <w:bottom w:val="none" w:sz="0" w:space="0" w:color="auto"/>
                <w:right w:val="none" w:sz="0" w:space="0" w:color="auto"/>
              </w:divBdr>
            </w:div>
            <w:div w:id="2123261031">
              <w:marLeft w:val="0"/>
              <w:marRight w:val="0"/>
              <w:marTop w:val="0"/>
              <w:marBottom w:val="0"/>
              <w:divBdr>
                <w:top w:val="none" w:sz="0" w:space="0" w:color="auto"/>
                <w:left w:val="none" w:sz="0" w:space="0" w:color="auto"/>
                <w:bottom w:val="none" w:sz="0" w:space="0" w:color="auto"/>
                <w:right w:val="none" w:sz="0" w:space="0" w:color="auto"/>
              </w:divBdr>
            </w:div>
            <w:div w:id="1899704574">
              <w:marLeft w:val="0"/>
              <w:marRight w:val="0"/>
              <w:marTop w:val="0"/>
              <w:marBottom w:val="0"/>
              <w:divBdr>
                <w:top w:val="none" w:sz="0" w:space="0" w:color="auto"/>
                <w:left w:val="none" w:sz="0" w:space="0" w:color="auto"/>
                <w:bottom w:val="none" w:sz="0" w:space="0" w:color="auto"/>
                <w:right w:val="none" w:sz="0" w:space="0" w:color="auto"/>
              </w:divBdr>
            </w:div>
            <w:div w:id="574240244">
              <w:marLeft w:val="0"/>
              <w:marRight w:val="0"/>
              <w:marTop w:val="0"/>
              <w:marBottom w:val="0"/>
              <w:divBdr>
                <w:top w:val="none" w:sz="0" w:space="0" w:color="auto"/>
                <w:left w:val="none" w:sz="0" w:space="0" w:color="auto"/>
                <w:bottom w:val="none" w:sz="0" w:space="0" w:color="auto"/>
                <w:right w:val="none" w:sz="0" w:space="0" w:color="auto"/>
              </w:divBdr>
            </w:div>
            <w:div w:id="1544750932">
              <w:marLeft w:val="0"/>
              <w:marRight w:val="0"/>
              <w:marTop w:val="0"/>
              <w:marBottom w:val="0"/>
              <w:divBdr>
                <w:top w:val="none" w:sz="0" w:space="0" w:color="auto"/>
                <w:left w:val="none" w:sz="0" w:space="0" w:color="auto"/>
                <w:bottom w:val="none" w:sz="0" w:space="0" w:color="auto"/>
                <w:right w:val="none" w:sz="0" w:space="0" w:color="auto"/>
              </w:divBdr>
            </w:div>
            <w:div w:id="678577738">
              <w:marLeft w:val="0"/>
              <w:marRight w:val="0"/>
              <w:marTop w:val="0"/>
              <w:marBottom w:val="0"/>
              <w:divBdr>
                <w:top w:val="none" w:sz="0" w:space="0" w:color="auto"/>
                <w:left w:val="none" w:sz="0" w:space="0" w:color="auto"/>
                <w:bottom w:val="none" w:sz="0" w:space="0" w:color="auto"/>
                <w:right w:val="none" w:sz="0" w:space="0" w:color="auto"/>
              </w:divBdr>
            </w:div>
            <w:div w:id="273678538">
              <w:marLeft w:val="0"/>
              <w:marRight w:val="0"/>
              <w:marTop w:val="0"/>
              <w:marBottom w:val="0"/>
              <w:divBdr>
                <w:top w:val="none" w:sz="0" w:space="0" w:color="auto"/>
                <w:left w:val="none" w:sz="0" w:space="0" w:color="auto"/>
                <w:bottom w:val="none" w:sz="0" w:space="0" w:color="auto"/>
                <w:right w:val="none" w:sz="0" w:space="0" w:color="auto"/>
              </w:divBdr>
            </w:div>
            <w:div w:id="1301224908">
              <w:marLeft w:val="0"/>
              <w:marRight w:val="0"/>
              <w:marTop w:val="0"/>
              <w:marBottom w:val="0"/>
              <w:divBdr>
                <w:top w:val="none" w:sz="0" w:space="0" w:color="auto"/>
                <w:left w:val="none" w:sz="0" w:space="0" w:color="auto"/>
                <w:bottom w:val="none" w:sz="0" w:space="0" w:color="auto"/>
                <w:right w:val="none" w:sz="0" w:space="0" w:color="auto"/>
              </w:divBdr>
            </w:div>
            <w:div w:id="826017117">
              <w:marLeft w:val="0"/>
              <w:marRight w:val="0"/>
              <w:marTop w:val="0"/>
              <w:marBottom w:val="0"/>
              <w:divBdr>
                <w:top w:val="none" w:sz="0" w:space="0" w:color="auto"/>
                <w:left w:val="none" w:sz="0" w:space="0" w:color="auto"/>
                <w:bottom w:val="none" w:sz="0" w:space="0" w:color="auto"/>
                <w:right w:val="none" w:sz="0" w:space="0" w:color="auto"/>
              </w:divBdr>
            </w:div>
            <w:div w:id="1412041723">
              <w:marLeft w:val="0"/>
              <w:marRight w:val="0"/>
              <w:marTop w:val="0"/>
              <w:marBottom w:val="0"/>
              <w:divBdr>
                <w:top w:val="none" w:sz="0" w:space="0" w:color="auto"/>
                <w:left w:val="none" w:sz="0" w:space="0" w:color="auto"/>
                <w:bottom w:val="none" w:sz="0" w:space="0" w:color="auto"/>
                <w:right w:val="none" w:sz="0" w:space="0" w:color="auto"/>
              </w:divBdr>
            </w:div>
          </w:divsChild>
        </w:div>
        <w:div w:id="283850682">
          <w:marLeft w:val="0"/>
          <w:marRight w:val="0"/>
          <w:marTop w:val="0"/>
          <w:marBottom w:val="0"/>
          <w:divBdr>
            <w:top w:val="none" w:sz="0" w:space="0" w:color="auto"/>
            <w:left w:val="none" w:sz="0" w:space="0" w:color="auto"/>
            <w:bottom w:val="none" w:sz="0" w:space="0" w:color="auto"/>
            <w:right w:val="none" w:sz="0" w:space="0" w:color="auto"/>
          </w:divBdr>
          <w:divsChild>
            <w:div w:id="1821120440">
              <w:marLeft w:val="0"/>
              <w:marRight w:val="0"/>
              <w:marTop w:val="0"/>
              <w:marBottom w:val="0"/>
              <w:divBdr>
                <w:top w:val="none" w:sz="0" w:space="0" w:color="auto"/>
                <w:left w:val="none" w:sz="0" w:space="0" w:color="auto"/>
                <w:bottom w:val="none" w:sz="0" w:space="0" w:color="auto"/>
                <w:right w:val="none" w:sz="0" w:space="0" w:color="auto"/>
              </w:divBdr>
            </w:div>
            <w:div w:id="2139489163">
              <w:marLeft w:val="0"/>
              <w:marRight w:val="0"/>
              <w:marTop w:val="0"/>
              <w:marBottom w:val="0"/>
              <w:divBdr>
                <w:top w:val="none" w:sz="0" w:space="0" w:color="auto"/>
                <w:left w:val="none" w:sz="0" w:space="0" w:color="auto"/>
                <w:bottom w:val="none" w:sz="0" w:space="0" w:color="auto"/>
                <w:right w:val="none" w:sz="0" w:space="0" w:color="auto"/>
              </w:divBdr>
            </w:div>
            <w:div w:id="1664963711">
              <w:marLeft w:val="0"/>
              <w:marRight w:val="0"/>
              <w:marTop w:val="0"/>
              <w:marBottom w:val="0"/>
              <w:divBdr>
                <w:top w:val="none" w:sz="0" w:space="0" w:color="auto"/>
                <w:left w:val="none" w:sz="0" w:space="0" w:color="auto"/>
                <w:bottom w:val="none" w:sz="0" w:space="0" w:color="auto"/>
                <w:right w:val="none" w:sz="0" w:space="0" w:color="auto"/>
              </w:divBdr>
            </w:div>
            <w:div w:id="671569969">
              <w:marLeft w:val="0"/>
              <w:marRight w:val="0"/>
              <w:marTop w:val="0"/>
              <w:marBottom w:val="0"/>
              <w:divBdr>
                <w:top w:val="none" w:sz="0" w:space="0" w:color="auto"/>
                <w:left w:val="none" w:sz="0" w:space="0" w:color="auto"/>
                <w:bottom w:val="none" w:sz="0" w:space="0" w:color="auto"/>
                <w:right w:val="none" w:sz="0" w:space="0" w:color="auto"/>
              </w:divBdr>
            </w:div>
            <w:div w:id="1758747212">
              <w:marLeft w:val="0"/>
              <w:marRight w:val="0"/>
              <w:marTop w:val="0"/>
              <w:marBottom w:val="0"/>
              <w:divBdr>
                <w:top w:val="none" w:sz="0" w:space="0" w:color="auto"/>
                <w:left w:val="none" w:sz="0" w:space="0" w:color="auto"/>
                <w:bottom w:val="none" w:sz="0" w:space="0" w:color="auto"/>
                <w:right w:val="none" w:sz="0" w:space="0" w:color="auto"/>
              </w:divBdr>
            </w:div>
            <w:div w:id="1085687117">
              <w:marLeft w:val="0"/>
              <w:marRight w:val="0"/>
              <w:marTop w:val="0"/>
              <w:marBottom w:val="0"/>
              <w:divBdr>
                <w:top w:val="none" w:sz="0" w:space="0" w:color="auto"/>
                <w:left w:val="none" w:sz="0" w:space="0" w:color="auto"/>
                <w:bottom w:val="none" w:sz="0" w:space="0" w:color="auto"/>
                <w:right w:val="none" w:sz="0" w:space="0" w:color="auto"/>
              </w:divBdr>
            </w:div>
            <w:div w:id="663363982">
              <w:marLeft w:val="0"/>
              <w:marRight w:val="0"/>
              <w:marTop w:val="0"/>
              <w:marBottom w:val="0"/>
              <w:divBdr>
                <w:top w:val="none" w:sz="0" w:space="0" w:color="auto"/>
                <w:left w:val="none" w:sz="0" w:space="0" w:color="auto"/>
                <w:bottom w:val="none" w:sz="0" w:space="0" w:color="auto"/>
                <w:right w:val="none" w:sz="0" w:space="0" w:color="auto"/>
              </w:divBdr>
            </w:div>
            <w:div w:id="1644503733">
              <w:marLeft w:val="0"/>
              <w:marRight w:val="0"/>
              <w:marTop w:val="0"/>
              <w:marBottom w:val="0"/>
              <w:divBdr>
                <w:top w:val="none" w:sz="0" w:space="0" w:color="auto"/>
                <w:left w:val="none" w:sz="0" w:space="0" w:color="auto"/>
                <w:bottom w:val="none" w:sz="0" w:space="0" w:color="auto"/>
                <w:right w:val="none" w:sz="0" w:space="0" w:color="auto"/>
              </w:divBdr>
            </w:div>
            <w:div w:id="312569107">
              <w:marLeft w:val="0"/>
              <w:marRight w:val="0"/>
              <w:marTop w:val="0"/>
              <w:marBottom w:val="0"/>
              <w:divBdr>
                <w:top w:val="none" w:sz="0" w:space="0" w:color="auto"/>
                <w:left w:val="none" w:sz="0" w:space="0" w:color="auto"/>
                <w:bottom w:val="none" w:sz="0" w:space="0" w:color="auto"/>
                <w:right w:val="none" w:sz="0" w:space="0" w:color="auto"/>
              </w:divBdr>
            </w:div>
            <w:div w:id="354699829">
              <w:marLeft w:val="0"/>
              <w:marRight w:val="0"/>
              <w:marTop w:val="0"/>
              <w:marBottom w:val="0"/>
              <w:divBdr>
                <w:top w:val="none" w:sz="0" w:space="0" w:color="auto"/>
                <w:left w:val="none" w:sz="0" w:space="0" w:color="auto"/>
                <w:bottom w:val="none" w:sz="0" w:space="0" w:color="auto"/>
                <w:right w:val="none" w:sz="0" w:space="0" w:color="auto"/>
              </w:divBdr>
            </w:div>
            <w:div w:id="1740402534">
              <w:marLeft w:val="0"/>
              <w:marRight w:val="0"/>
              <w:marTop w:val="0"/>
              <w:marBottom w:val="0"/>
              <w:divBdr>
                <w:top w:val="none" w:sz="0" w:space="0" w:color="auto"/>
                <w:left w:val="none" w:sz="0" w:space="0" w:color="auto"/>
                <w:bottom w:val="none" w:sz="0" w:space="0" w:color="auto"/>
                <w:right w:val="none" w:sz="0" w:space="0" w:color="auto"/>
              </w:divBdr>
            </w:div>
            <w:div w:id="1481270520">
              <w:marLeft w:val="0"/>
              <w:marRight w:val="0"/>
              <w:marTop w:val="0"/>
              <w:marBottom w:val="0"/>
              <w:divBdr>
                <w:top w:val="none" w:sz="0" w:space="0" w:color="auto"/>
                <w:left w:val="none" w:sz="0" w:space="0" w:color="auto"/>
                <w:bottom w:val="none" w:sz="0" w:space="0" w:color="auto"/>
                <w:right w:val="none" w:sz="0" w:space="0" w:color="auto"/>
              </w:divBdr>
            </w:div>
            <w:div w:id="584147515">
              <w:marLeft w:val="0"/>
              <w:marRight w:val="0"/>
              <w:marTop w:val="0"/>
              <w:marBottom w:val="0"/>
              <w:divBdr>
                <w:top w:val="none" w:sz="0" w:space="0" w:color="auto"/>
                <w:left w:val="none" w:sz="0" w:space="0" w:color="auto"/>
                <w:bottom w:val="none" w:sz="0" w:space="0" w:color="auto"/>
                <w:right w:val="none" w:sz="0" w:space="0" w:color="auto"/>
              </w:divBdr>
            </w:div>
            <w:div w:id="175506990">
              <w:marLeft w:val="0"/>
              <w:marRight w:val="0"/>
              <w:marTop w:val="0"/>
              <w:marBottom w:val="0"/>
              <w:divBdr>
                <w:top w:val="none" w:sz="0" w:space="0" w:color="auto"/>
                <w:left w:val="none" w:sz="0" w:space="0" w:color="auto"/>
                <w:bottom w:val="none" w:sz="0" w:space="0" w:color="auto"/>
                <w:right w:val="none" w:sz="0" w:space="0" w:color="auto"/>
              </w:divBdr>
            </w:div>
            <w:div w:id="363559941">
              <w:marLeft w:val="0"/>
              <w:marRight w:val="0"/>
              <w:marTop w:val="0"/>
              <w:marBottom w:val="0"/>
              <w:divBdr>
                <w:top w:val="none" w:sz="0" w:space="0" w:color="auto"/>
                <w:left w:val="none" w:sz="0" w:space="0" w:color="auto"/>
                <w:bottom w:val="none" w:sz="0" w:space="0" w:color="auto"/>
                <w:right w:val="none" w:sz="0" w:space="0" w:color="auto"/>
              </w:divBdr>
            </w:div>
            <w:div w:id="57241520">
              <w:marLeft w:val="0"/>
              <w:marRight w:val="0"/>
              <w:marTop w:val="0"/>
              <w:marBottom w:val="0"/>
              <w:divBdr>
                <w:top w:val="none" w:sz="0" w:space="0" w:color="auto"/>
                <w:left w:val="none" w:sz="0" w:space="0" w:color="auto"/>
                <w:bottom w:val="none" w:sz="0" w:space="0" w:color="auto"/>
                <w:right w:val="none" w:sz="0" w:space="0" w:color="auto"/>
              </w:divBdr>
            </w:div>
            <w:div w:id="1355375428">
              <w:marLeft w:val="0"/>
              <w:marRight w:val="0"/>
              <w:marTop w:val="0"/>
              <w:marBottom w:val="0"/>
              <w:divBdr>
                <w:top w:val="none" w:sz="0" w:space="0" w:color="auto"/>
                <w:left w:val="none" w:sz="0" w:space="0" w:color="auto"/>
                <w:bottom w:val="none" w:sz="0" w:space="0" w:color="auto"/>
                <w:right w:val="none" w:sz="0" w:space="0" w:color="auto"/>
              </w:divBdr>
            </w:div>
            <w:div w:id="986208164">
              <w:marLeft w:val="0"/>
              <w:marRight w:val="0"/>
              <w:marTop w:val="0"/>
              <w:marBottom w:val="0"/>
              <w:divBdr>
                <w:top w:val="none" w:sz="0" w:space="0" w:color="auto"/>
                <w:left w:val="none" w:sz="0" w:space="0" w:color="auto"/>
                <w:bottom w:val="none" w:sz="0" w:space="0" w:color="auto"/>
                <w:right w:val="none" w:sz="0" w:space="0" w:color="auto"/>
              </w:divBdr>
            </w:div>
            <w:div w:id="1072897546">
              <w:marLeft w:val="0"/>
              <w:marRight w:val="0"/>
              <w:marTop w:val="0"/>
              <w:marBottom w:val="0"/>
              <w:divBdr>
                <w:top w:val="none" w:sz="0" w:space="0" w:color="auto"/>
                <w:left w:val="none" w:sz="0" w:space="0" w:color="auto"/>
                <w:bottom w:val="none" w:sz="0" w:space="0" w:color="auto"/>
                <w:right w:val="none" w:sz="0" w:space="0" w:color="auto"/>
              </w:divBdr>
            </w:div>
            <w:div w:id="1893614841">
              <w:marLeft w:val="0"/>
              <w:marRight w:val="0"/>
              <w:marTop w:val="0"/>
              <w:marBottom w:val="0"/>
              <w:divBdr>
                <w:top w:val="none" w:sz="0" w:space="0" w:color="auto"/>
                <w:left w:val="none" w:sz="0" w:space="0" w:color="auto"/>
                <w:bottom w:val="none" w:sz="0" w:space="0" w:color="auto"/>
                <w:right w:val="none" w:sz="0" w:space="0" w:color="auto"/>
              </w:divBdr>
            </w:div>
            <w:div w:id="461732761">
              <w:marLeft w:val="0"/>
              <w:marRight w:val="0"/>
              <w:marTop w:val="0"/>
              <w:marBottom w:val="0"/>
              <w:divBdr>
                <w:top w:val="none" w:sz="0" w:space="0" w:color="auto"/>
                <w:left w:val="none" w:sz="0" w:space="0" w:color="auto"/>
                <w:bottom w:val="none" w:sz="0" w:space="0" w:color="auto"/>
                <w:right w:val="none" w:sz="0" w:space="0" w:color="auto"/>
              </w:divBdr>
            </w:div>
            <w:div w:id="945580706">
              <w:marLeft w:val="0"/>
              <w:marRight w:val="0"/>
              <w:marTop w:val="0"/>
              <w:marBottom w:val="0"/>
              <w:divBdr>
                <w:top w:val="none" w:sz="0" w:space="0" w:color="auto"/>
                <w:left w:val="none" w:sz="0" w:space="0" w:color="auto"/>
                <w:bottom w:val="none" w:sz="0" w:space="0" w:color="auto"/>
                <w:right w:val="none" w:sz="0" w:space="0" w:color="auto"/>
              </w:divBdr>
            </w:div>
            <w:div w:id="1676808303">
              <w:marLeft w:val="0"/>
              <w:marRight w:val="0"/>
              <w:marTop w:val="0"/>
              <w:marBottom w:val="0"/>
              <w:divBdr>
                <w:top w:val="none" w:sz="0" w:space="0" w:color="auto"/>
                <w:left w:val="none" w:sz="0" w:space="0" w:color="auto"/>
                <w:bottom w:val="none" w:sz="0" w:space="0" w:color="auto"/>
                <w:right w:val="none" w:sz="0" w:space="0" w:color="auto"/>
              </w:divBdr>
            </w:div>
            <w:div w:id="2128156790">
              <w:marLeft w:val="0"/>
              <w:marRight w:val="0"/>
              <w:marTop w:val="0"/>
              <w:marBottom w:val="0"/>
              <w:divBdr>
                <w:top w:val="none" w:sz="0" w:space="0" w:color="auto"/>
                <w:left w:val="none" w:sz="0" w:space="0" w:color="auto"/>
                <w:bottom w:val="none" w:sz="0" w:space="0" w:color="auto"/>
                <w:right w:val="none" w:sz="0" w:space="0" w:color="auto"/>
              </w:divBdr>
            </w:div>
            <w:div w:id="1979412824">
              <w:marLeft w:val="0"/>
              <w:marRight w:val="0"/>
              <w:marTop w:val="0"/>
              <w:marBottom w:val="0"/>
              <w:divBdr>
                <w:top w:val="none" w:sz="0" w:space="0" w:color="auto"/>
                <w:left w:val="none" w:sz="0" w:space="0" w:color="auto"/>
                <w:bottom w:val="none" w:sz="0" w:space="0" w:color="auto"/>
                <w:right w:val="none" w:sz="0" w:space="0" w:color="auto"/>
              </w:divBdr>
            </w:div>
            <w:div w:id="1946501944">
              <w:marLeft w:val="0"/>
              <w:marRight w:val="0"/>
              <w:marTop w:val="0"/>
              <w:marBottom w:val="0"/>
              <w:divBdr>
                <w:top w:val="none" w:sz="0" w:space="0" w:color="auto"/>
                <w:left w:val="none" w:sz="0" w:space="0" w:color="auto"/>
                <w:bottom w:val="none" w:sz="0" w:space="0" w:color="auto"/>
                <w:right w:val="none" w:sz="0" w:space="0" w:color="auto"/>
              </w:divBdr>
            </w:div>
            <w:div w:id="1516069373">
              <w:marLeft w:val="0"/>
              <w:marRight w:val="0"/>
              <w:marTop w:val="0"/>
              <w:marBottom w:val="0"/>
              <w:divBdr>
                <w:top w:val="none" w:sz="0" w:space="0" w:color="auto"/>
                <w:left w:val="none" w:sz="0" w:space="0" w:color="auto"/>
                <w:bottom w:val="none" w:sz="0" w:space="0" w:color="auto"/>
                <w:right w:val="none" w:sz="0" w:space="0" w:color="auto"/>
              </w:divBdr>
            </w:div>
            <w:div w:id="997270247">
              <w:marLeft w:val="0"/>
              <w:marRight w:val="0"/>
              <w:marTop w:val="0"/>
              <w:marBottom w:val="0"/>
              <w:divBdr>
                <w:top w:val="none" w:sz="0" w:space="0" w:color="auto"/>
                <w:left w:val="none" w:sz="0" w:space="0" w:color="auto"/>
                <w:bottom w:val="none" w:sz="0" w:space="0" w:color="auto"/>
                <w:right w:val="none" w:sz="0" w:space="0" w:color="auto"/>
              </w:divBdr>
            </w:div>
            <w:div w:id="104884062">
              <w:marLeft w:val="0"/>
              <w:marRight w:val="0"/>
              <w:marTop w:val="0"/>
              <w:marBottom w:val="0"/>
              <w:divBdr>
                <w:top w:val="none" w:sz="0" w:space="0" w:color="auto"/>
                <w:left w:val="none" w:sz="0" w:space="0" w:color="auto"/>
                <w:bottom w:val="none" w:sz="0" w:space="0" w:color="auto"/>
                <w:right w:val="none" w:sz="0" w:space="0" w:color="auto"/>
              </w:divBdr>
            </w:div>
            <w:div w:id="560406908">
              <w:marLeft w:val="0"/>
              <w:marRight w:val="0"/>
              <w:marTop w:val="0"/>
              <w:marBottom w:val="0"/>
              <w:divBdr>
                <w:top w:val="none" w:sz="0" w:space="0" w:color="auto"/>
                <w:left w:val="none" w:sz="0" w:space="0" w:color="auto"/>
                <w:bottom w:val="none" w:sz="0" w:space="0" w:color="auto"/>
                <w:right w:val="none" w:sz="0" w:space="0" w:color="auto"/>
              </w:divBdr>
            </w:div>
            <w:div w:id="863859554">
              <w:marLeft w:val="0"/>
              <w:marRight w:val="0"/>
              <w:marTop w:val="0"/>
              <w:marBottom w:val="0"/>
              <w:divBdr>
                <w:top w:val="none" w:sz="0" w:space="0" w:color="auto"/>
                <w:left w:val="none" w:sz="0" w:space="0" w:color="auto"/>
                <w:bottom w:val="none" w:sz="0" w:space="0" w:color="auto"/>
                <w:right w:val="none" w:sz="0" w:space="0" w:color="auto"/>
              </w:divBdr>
            </w:div>
            <w:div w:id="552426622">
              <w:marLeft w:val="0"/>
              <w:marRight w:val="0"/>
              <w:marTop w:val="0"/>
              <w:marBottom w:val="0"/>
              <w:divBdr>
                <w:top w:val="none" w:sz="0" w:space="0" w:color="auto"/>
                <w:left w:val="none" w:sz="0" w:space="0" w:color="auto"/>
                <w:bottom w:val="none" w:sz="0" w:space="0" w:color="auto"/>
                <w:right w:val="none" w:sz="0" w:space="0" w:color="auto"/>
              </w:divBdr>
            </w:div>
            <w:div w:id="1695106605">
              <w:marLeft w:val="0"/>
              <w:marRight w:val="0"/>
              <w:marTop w:val="0"/>
              <w:marBottom w:val="0"/>
              <w:divBdr>
                <w:top w:val="none" w:sz="0" w:space="0" w:color="auto"/>
                <w:left w:val="none" w:sz="0" w:space="0" w:color="auto"/>
                <w:bottom w:val="none" w:sz="0" w:space="0" w:color="auto"/>
                <w:right w:val="none" w:sz="0" w:space="0" w:color="auto"/>
              </w:divBdr>
            </w:div>
            <w:div w:id="1020936663">
              <w:marLeft w:val="0"/>
              <w:marRight w:val="0"/>
              <w:marTop w:val="0"/>
              <w:marBottom w:val="0"/>
              <w:divBdr>
                <w:top w:val="none" w:sz="0" w:space="0" w:color="auto"/>
                <w:left w:val="none" w:sz="0" w:space="0" w:color="auto"/>
                <w:bottom w:val="none" w:sz="0" w:space="0" w:color="auto"/>
                <w:right w:val="none" w:sz="0" w:space="0" w:color="auto"/>
              </w:divBdr>
            </w:div>
            <w:div w:id="1742562788">
              <w:marLeft w:val="0"/>
              <w:marRight w:val="0"/>
              <w:marTop w:val="0"/>
              <w:marBottom w:val="0"/>
              <w:divBdr>
                <w:top w:val="none" w:sz="0" w:space="0" w:color="auto"/>
                <w:left w:val="none" w:sz="0" w:space="0" w:color="auto"/>
                <w:bottom w:val="none" w:sz="0" w:space="0" w:color="auto"/>
                <w:right w:val="none" w:sz="0" w:space="0" w:color="auto"/>
              </w:divBdr>
            </w:div>
            <w:div w:id="1882785293">
              <w:marLeft w:val="0"/>
              <w:marRight w:val="0"/>
              <w:marTop w:val="0"/>
              <w:marBottom w:val="0"/>
              <w:divBdr>
                <w:top w:val="none" w:sz="0" w:space="0" w:color="auto"/>
                <w:left w:val="none" w:sz="0" w:space="0" w:color="auto"/>
                <w:bottom w:val="none" w:sz="0" w:space="0" w:color="auto"/>
                <w:right w:val="none" w:sz="0" w:space="0" w:color="auto"/>
              </w:divBdr>
            </w:div>
            <w:div w:id="463037521">
              <w:marLeft w:val="0"/>
              <w:marRight w:val="0"/>
              <w:marTop w:val="0"/>
              <w:marBottom w:val="0"/>
              <w:divBdr>
                <w:top w:val="none" w:sz="0" w:space="0" w:color="auto"/>
                <w:left w:val="none" w:sz="0" w:space="0" w:color="auto"/>
                <w:bottom w:val="none" w:sz="0" w:space="0" w:color="auto"/>
                <w:right w:val="none" w:sz="0" w:space="0" w:color="auto"/>
              </w:divBdr>
            </w:div>
            <w:div w:id="513109399">
              <w:marLeft w:val="0"/>
              <w:marRight w:val="0"/>
              <w:marTop w:val="0"/>
              <w:marBottom w:val="0"/>
              <w:divBdr>
                <w:top w:val="none" w:sz="0" w:space="0" w:color="auto"/>
                <w:left w:val="none" w:sz="0" w:space="0" w:color="auto"/>
                <w:bottom w:val="none" w:sz="0" w:space="0" w:color="auto"/>
                <w:right w:val="none" w:sz="0" w:space="0" w:color="auto"/>
              </w:divBdr>
            </w:div>
            <w:div w:id="1846048826">
              <w:marLeft w:val="0"/>
              <w:marRight w:val="0"/>
              <w:marTop w:val="0"/>
              <w:marBottom w:val="0"/>
              <w:divBdr>
                <w:top w:val="none" w:sz="0" w:space="0" w:color="auto"/>
                <w:left w:val="none" w:sz="0" w:space="0" w:color="auto"/>
                <w:bottom w:val="none" w:sz="0" w:space="0" w:color="auto"/>
                <w:right w:val="none" w:sz="0" w:space="0" w:color="auto"/>
              </w:divBdr>
            </w:div>
            <w:div w:id="1943299313">
              <w:marLeft w:val="0"/>
              <w:marRight w:val="0"/>
              <w:marTop w:val="0"/>
              <w:marBottom w:val="0"/>
              <w:divBdr>
                <w:top w:val="none" w:sz="0" w:space="0" w:color="auto"/>
                <w:left w:val="none" w:sz="0" w:space="0" w:color="auto"/>
                <w:bottom w:val="none" w:sz="0" w:space="0" w:color="auto"/>
                <w:right w:val="none" w:sz="0" w:space="0" w:color="auto"/>
              </w:divBdr>
            </w:div>
            <w:div w:id="438063617">
              <w:marLeft w:val="0"/>
              <w:marRight w:val="0"/>
              <w:marTop w:val="0"/>
              <w:marBottom w:val="0"/>
              <w:divBdr>
                <w:top w:val="none" w:sz="0" w:space="0" w:color="auto"/>
                <w:left w:val="none" w:sz="0" w:space="0" w:color="auto"/>
                <w:bottom w:val="none" w:sz="0" w:space="0" w:color="auto"/>
                <w:right w:val="none" w:sz="0" w:space="0" w:color="auto"/>
              </w:divBdr>
            </w:div>
            <w:div w:id="208299844">
              <w:marLeft w:val="0"/>
              <w:marRight w:val="0"/>
              <w:marTop w:val="0"/>
              <w:marBottom w:val="0"/>
              <w:divBdr>
                <w:top w:val="none" w:sz="0" w:space="0" w:color="auto"/>
                <w:left w:val="none" w:sz="0" w:space="0" w:color="auto"/>
                <w:bottom w:val="none" w:sz="0" w:space="0" w:color="auto"/>
                <w:right w:val="none" w:sz="0" w:space="0" w:color="auto"/>
              </w:divBdr>
            </w:div>
            <w:div w:id="1331328374">
              <w:marLeft w:val="0"/>
              <w:marRight w:val="0"/>
              <w:marTop w:val="0"/>
              <w:marBottom w:val="0"/>
              <w:divBdr>
                <w:top w:val="none" w:sz="0" w:space="0" w:color="auto"/>
                <w:left w:val="none" w:sz="0" w:space="0" w:color="auto"/>
                <w:bottom w:val="none" w:sz="0" w:space="0" w:color="auto"/>
                <w:right w:val="none" w:sz="0" w:space="0" w:color="auto"/>
              </w:divBdr>
            </w:div>
            <w:div w:id="1481191123">
              <w:marLeft w:val="0"/>
              <w:marRight w:val="0"/>
              <w:marTop w:val="0"/>
              <w:marBottom w:val="0"/>
              <w:divBdr>
                <w:top w:val="none" w:sz="0" w:space="0" w:color="auto"/>
                <w:left w:val="none" w:sz="0" w:space="0" w:color="auto"/>
                <w:bottom w:val="none" w:sz="0" w:space="0" w:color="auto"/>
                <w:right w:val="none" w:sz="0" w:space="0" w:color="auto"/>
              </w:divBdr>
            </w:div>
            <w:div w:id="2074234733">
              <w:marLeft w:val="0"/>
              <w:marRight w:val="0"/>
              <w:marTop w:val="0"/>
              <w:marBottom w:val="0"/>
              <w:divBdr>
                <w:top w:val="none" w:sz="0" w:space="0" w:color="auto"/>
                <w:left w:val="none" w:sz="0" w:space="0" w:color="auto"/>
                <w:bottom w:val="none" w:sz="0" w:space="0" w:color="auto"/>
                <w:right w:val="none" w:sz="0" w:space="0" w:color="auto"/>
              </w:divBdr>
            </w:div>
            <w:div w:id="427627347">
              <w:marLeft w:val="0"/>
              <w:marRight w:val="0"/>
              <w:marTop w:val="0"/>
              <w:marBottom w:val="0"/>
              <w:divBdr>
                <w:top w:val="none" w:sz="0" w:space="0" w:color="auto"/>
                <w:left w:val="none" w:sz="0" w:space="0" w:color="auto"/>
                <w:bottom w:val="none" w:sz="0" w:space="0" w:color="auto"/>
                <w:right w:val="none" w:sz="0" w:space="0" w:color="auto"/>
              </w:divBdr>
            </w:div>
            <w:div w:id="1840807137">
              <w:marLeft w:val="0"/>
              <w:marRight w:val="0"/>
              <w:marTop w:val="0"/>
              <w:marBottom w:val="0"/>
              <w:divBdr>
                <w:top w:val="none" w:sz="0" w:space="0" w:color="auto"/>
                <w:left w:val="none" w:sz="0" w:space="0" w:color="auto"/>
                <w:bottom w:val="none" w:sz="0" w:space="0" w:color="auto"/>
                <w:right w:val="none" w:sz="0" w:space="0" w:color="auto"/>
              </w:divBdr>
            </w:div>
            <w:div w:id="1671789697">
              <w:marLeft w:val="0"/>
              <w:marRight w:val="0"/>
              <w:marTop w:val="0"/>
              <w:marBottom w:val="0"/>
              <w:divBdr>
                <w:top w:val="none" w:sz="0" w:space="0" w:color="auto"/>
                <w:left w:val="none" w:sz="0" w:space="0" w:color="auto"/>
                <w:bottom w:val="none" w:sz="0" w:space="0" w:color="auto"/>
                <w:right w:val="none" w:sz="0" w:space="0" w:color="auto"/>
              </w:divBdr>
            </w:div>
            <w:div w:id="2090694838">
              <w:marLeft w:val="0"/>
              <w:marRight w:val="0"/>
              <w:marTop w:val="0"/>
              <w:marBottom w:val="0"/>
              <w:divBdr>
                <w:top w:val="none" w:sz="0" w:space="0" w:color="auto"/>
                <w:left w:val="none" w:sz="0" w:space="0" w:color="auto"/>
                <w:bottom w:val="none" w:sz="0" w:space="0" w:color="auto"/>
                <w:right w:val="none" w:sz="0" w:space="0" w:color="auto"/>
              </w:divBdr>
            </w:div>
            <w:div w:id="160702330">
              <w:marLeft w:val="0"/>
              <w:marRight w:val="0"/>
              <w:marTop w:val="0"/>
              <w:marBottom w:val="0"/>
              <w:divBdr>
                <w:top w:val="none" w:sz="0" w:space="0" w:color="auto"/>
                <w:left w:val="none" w:sz="0" w:space="0" w:color="auto"/>
                <w:bottom w:val="none" w:sz="0" w:space="0" w:color="auto"/>
                <w:right w:val="none" w:sz="0" w:space="0" w:color="auto"/>
              </w:divBdr>
            </w:div>
            <w:div w:id="265577087">
              <w:marLeft w:val="0"/>
              <w:marRight w:val="0"/>
              <w:marTop w:val="0"/>
              <w:marBottom w:val="0"/>
              <w:divBdr>
                <w:top w:val="none" w:sz="0" w:space="0" w:color="auto"/>
                <w:left w:val="none" w:sz="0" w:space="0" w:color="auto"/>
                <w:bottom w:val="none" w:sz="0" w:space="0" w:color="auto"/>
                <w:right w:val="none" w:sz="0" w:space="0" w:color="auto"/>
              </w:divBdr>
            </w:div>
            <w:div w:id="1195538724">
              <w:marLeft w:val="0"/>
              <w:marRight w:val="0"/>
              <w:marTop w:val="0"/>
              <w:marBottom w:val="0"/>
              <w:divBdr>
                <w:top w:val="none" w:sz="0" w:space="0" w:color="auto"/>
                <w:left w:val="none" w:sz="0" w:space="0" w:color="auto"/>
                <w:bottom w:val="none" w:sz="0" w:space="0" w:color="auto"/>
                <w:right w:val="none" w:sz="0" w:space="0" w:color="auto"/>
              </w:divBdr>
            </w:div>
            <w:div w:id="2127384851">
              <w:marLeft w:val="0"/>
              <w:marRight w:val="0"/>
              <w:marTop w:val="0"/>
              <w:marBottom w:val="0"/>
              <w:divBdr>
                <w:top w:val="none" w:sz="0" w:space="0" w:color="auto"/>
                <w:left w:val="none" w:sz="0" w:space="0" w:color="auto"/>
                <w:bottom w:val="none" w:sz="0" w:space="0" w:color="auto"/>
                <w:right w:val="none" w:sz="0" w:space="0" w:color="auto"/>
              </w:divBdr>
            </w:div>
            <w:div w:id="1417283039">
              <w:marLeft w:val="0"/>
              <w:marRight w:val="0"/>
              <w:marTop w:val="0"/>
              <w:marBottom w:val="0"/>
              <w:divBdr>
                <w:top w:val="none" w:sz="0" w:space="0" w:color="auto"/>
                <w:left w:val="none" w:sz="0" w:space="0" w:color="auto"/>
                <w:bottom w:val="none" w:sz="0" w:space="0" w:color="auto"/>
                <w:right w:val="none" w:sz="0" w:space="0" w:color="auto"/>
              </w:divBdr>
            </w:div>
            <w:div w:id="1183740802">
              <w:marLeft w:val="0"/>
              <w:marRight w:val="0"/>
              <w:marTop w:val="0"/>
              <w:marBottom w:val="0"/>
              <w:divBdr>
                <w:top w:val="none" w:sz="0" w:space="0" w:color="auto"/>
                <w:left w:val="none" w:sz="0" w:space="0" w:color="auto"/>
                <w:bottom w:val="none" w:sz="0" w:space="0" w:color="auto"/>
                <w:right w:val="none" w:sz="0" w:space="0" w:color="auto"/>
              </w:divBdr>
            </w:div>
            <w:div w:id="1790271546">
              <w:marLeft w:val="0"/>
              <w:marRight w:val="0"/>
              <w:marTop w:val="0"/>
              <w:marBottom w:val="0"/>
              <w:divBdr>
                <w:top w:val="none" w:sz="0" w:space="0" w:color="auto"/>
                <w:left w:val="none" w:sz="0" w:space="0" w:color="auto"/>
                <w:bottom w:val="none" w:sz="0" w:space="0" w:color="auto"/>
                <w:right w:val="none" w:sz="0" w:space="0" w:color="auto"/>
              </w:divBdr>
            </w:div>
            <w:div w:id="770855684">
              <w:marLeft w:val="0"/>
              <w:marRight w:val="0"/>
              <w:marTop w:val="0"/>
              <w:marBottom w:val="0"/>
              <w:divBdr>
                <w:top w:val="none" w:sz="0" w:space="0" w:color="auto"/>
                <w:left w:val="none" w:sz="0" w:space="0" w:color="auto"/>
                <w:bottom w:val="none" w:sz="0" w:space="0" w:color="auto"/>
                <w:right w:val="none" w:sz="0" w:space="0" w:color="auto"/>
              </w:divBdr>
            </w:div>
            <w:div w:id="1844664437">
              <w:marLeft w:val="0"/>
              <w:marRight w:val="0"/>
              <w:marTop w:val="0"/>
              <w:marBottom w:val="0"/>
              <w:divBdr>
                <w:top w:val="none" w:sz="0" w:space="0" w:color="auto"/>
                <w:left w:val="none" w:sz="0" w:space="0" w:color="auto"/>
                <w:bottom w:val="none" w:sz="0" w:space="0" w:color="auto"/>
                <w:right w:val="none" w:sz="0" w:space="0" w:color="auto"/>
              </w:divBdr>
            </w:div>
          </w:divsChild>
        </w:div>
        <w:div w:id="348600442">
          <w:marLeft w:val="0"/>
          <w:marRight w:val="0"/>
          <w:marTop w:val="0"/>
          <w:marBottom w:val="0"/>
          <w:divBdr>
            <w:top w:val="none" w:sz="0" w:space="0" w:color="auto"/>
            <w:left w:val="none" w:sz="0" w:space="0" w:color="auto"/>
            <w:bottom w:val="none" w:sz="0" w:space="0" w:color="auto"/>
            <w:right w:val="none" w:sz="0" w:space="0" w:color="auto"/>
          </w:divBdr>
          <w:divsChild>
            <w:div w:id="1998798495">
              <w:marLeft w:val="0"/>
              <w:marRight w:val="0"/>
              <w:marTop w:val="0"/>
              <w:marBottom w:val="0"/>
              <w:divBdr>
                <w:top w:val="none" w:sz="0" w:space="0" w:color="auto"/>
                <w:left w:val="none" w:sz="0" w:space="0" w:color="auto"/>
                <w:bottom w:val="none" w:sz="0" w:space="0" w:color="auto"/>
                <w:right w:val="none" w:sz="0" w:space="0" w:color="auto"/>
              </w:divBdr>
            </w:div>
            <w:div w:id="1208756">
              <w:marLeft w:val="0"/>
              <w:marRight w:val="0"/>
              <w:marTop w:val="0"/>
              <w:marBottom w:val="0"/>
              <w:divBdr>
                <w:top w:val="none" w:sz="0" w:space="0" w:color="auto"/>
                <w:left w:val="none" w:sz="0" w:space="0" w:color="auto"/>
                <w:bottom w:val="none" w:sz="0" w:space="0" w:color="auto"/>
                <w:right w:val="none" w:sz="0" w:space="0" w:color="auto"/>
              </w:divBdr>
            </w:div>
            <w:div w:id="991911803">
              <w:marLeft w:val="0"/>
              <w:marRight w:val="0"/>
              <w:marTop w:val="0"/>
              <w:marBottom w:val="0"/>
              <w:divBdr>
                <w:top w:val="none" w:sz="0" w:space="0" w:color="auto"/>
                <w:left w:val="none" w:sz="0" w:space="0" w:color="auto"/>
                <w:bottom w:val="none" w:sz="0" w:space="0" w:color="auto"/>
                <w:right w:val="none" w:sz="0" w:space="0" w:color="auto"/>
              </w:divBdr>
            </w:div>
            <w:div w:id="571506068">
              <w:marLeft w:val="0"/>
              <w:marRight w:val="0"/>
              <w:marTop w:val="0"/>
              <w:marBottom w:val="0"/>
              <w:divBdr>
                <w:top w:val="none" w:sz="0" w:space="0" w:color="auto"/>
                <w:left w:val="none" w:sz="0" w:space="0" w:color="auto"/>
                <w:bottom w:val="none" w:sz="0" w:space="0" w:color="auto"/>
                <w:right w:val="none" w:sz="0" w:space="0" w:color="auto"/>
              </w:divBdr>
            </w:div>
            <w:div w:id="991249367">
              <w:marLeft w:val="0"/>
              <w:marRight w:val="0"/>
              <w:marTop w:val="0"/>
              <w:marBottom w:val="0"/>
              <w:divBdr>
                <w:top w:val="none" w:sz="0" w:space="0" w:color="auto"/>
                <w:left w:val="none" w:sz="0" w:space="0" w:color="auto"/>
                <w:bottom w:val="none" w:sz="0" w:space="0" w:color="auto"/>
                <w:right w:val="none" w:sz="0" w:space="0" w:color="auto"/>
              </w:divBdr>
            </w:div>
            <w:div w:id="1041826019">
              <w:marLeft w:val="0"/>
              <w:marRight w:val="0"/>
              <w:marTop w:val="0"/>
              <w:marBottom w:val="0"/>
              <w:divBdr>
                <w:top w:val="none" w:sz="0" w:space="0" w:color="auto"/>
                <w:left w:val="none" w:sz="0" w:space="0" w:color="auto"/>
                <w:bottom w:val="none" w:sz="0" w:space="0" w:color="auto"/>
                <w:right w:val="none" w:sz="0" w:space="0" w:color="auto"/>
              </w:divBdr>
            </w:div>
            <w:div w:id="244384983">
              <w:marLeft w:val="0"/>
              <w:marRight w:val="0"/>
              <w:marTop w:val="0"/>
              <w:marBottom w:val="0"/>
              <w:divBdr>
                <w:top w:val="none" w:sz="0" w:space="0" w:color="auto"/>
                <w:left w:val="none" w:sz="0" w:space="0" w:color="auto"/>
                <w:bottom w:val="none" w:sz="0" w:space="0" w:color="auto"/>
                <w:right w:val="none" w:sz="0" w:space="0" w:color="auto"/>
              </w:divBdr>
            </w:div>
            <w:div w:id="1162696032">
              <w:marLeft w:val="0"/>
              <w:marRight w:val="0"/>
              <w:marTop w:val="0"/>
              <w:marBottom w:val="0"/>
              <w:divBdr>
                <w:top w:val="none" w:sz="0" w:space="0" w:color="auto"/>
                <w:left w:val="none" w:sz="0" w:space="0" w:color="auto"/>
                <w:bottom w:val="none" w:sz="0" w:space="0" w:color="auto"/>
                <w:right w:val="none" w:sz="0" w:space="0" w:color="auto"/>
              </w:divBdr>
            </w:div>
            <w:div w:id="1906332150">
              <w:marLeft w:val="0"/>
              <w:marRight w:val="0"/>
              <w:marTop w:val="0"/>
              <w:marBottom w:val="0"/>
              <w:divBdr>
                <w:top w:val="none" w:sz="0" w:space="0" w:color="auto"/>
                <w:left w:val="none" w:sz="0" w:space="0" w:color="auto"/>
                <w:bottom w:val="none" w:sz="0" w:space="0" w:color="auto"/>
                <w:right w:val="none" w:sz="0" w:space="0" w:color="auto"/>
              </w:divBdr>
            </w:div>
            <w:div w:id="1861312965">
              <w:marLeft w:val="0"/>
              <w:marRight w:val="0"/>
              <w:marTop w:val="0"/>
              <w:marBottom w:val="0"/>
              <w:divBdr>
                <w:top w:val="none" w:sz="0" w:space="0" w:color="auto"/>
                <w:left w:val="none" w:sz="0" w:space="0" w:color="auto"/>
                <w:bottom w:val="none" w:sz="0" w:space="0" w:color="auto"/>
                <w:right w:val="none" w:sz="0" w:space="0" w:color="auto"/>
              </w:divBdr>
            </w:div>
            <w:div w:id="1624768776">
              <w:marLeft w:val="0"/>
              <w:marRight w:val="0"/>
              <w:marTop w:val="0"/>
              <w:marBottom w:val="0"/>
              <w:divBdr>
                <w:top w:val="none" w:sz="0" w:space="0" w:color="auto"/>
                <w:left w:val="none" w:sz="0" w:space="0" w:color="auto"/>
                <w:bottom w:val="none" w:sz="0" w:space="0" w:color="auto"/>
                <w:right w:val="none" w:sz="0" w:space="0" w:color="auto"/>
              </w:divBdr>
            </w:div>
            <w:div w:id="503862678">
              <w:marLeft w:val="0"/>
              <w:marRight w:val="0"/>
              <w:marTop w:val="0"/>
              <w:marBottom w:val="0"/>
              <w:divBdr>
                <w:top w:val="none" w:sz="0" w:space="0" w:color="auto"/>
                <w:left w:val="none" w:sz="0" w:space="0" w:color="auto"/>
                <w:bottom w:val="none" w:sz="0" w:space="0" w:color="auto"/>
                <w:right w:val="none" w:sz="0" w:space="0" w:color="auto"/>
              </w:divBdr>
            </w:div>
            <w:div w:id="271473337">
              <w:marLeft w:val="0"/>
              <w:marRight w:val="0"/>
              <w:marTop w:val="0"/>
              <w:marBottom w:val="0"/>
              <w:divBdr>
                <w:top w:val="none" w:sz="0" w:space="0" w:color="auto"/>
                <w:left w:val="none" w:sz="0" w:space="0" w:color="auto"/>
                <w:bottom w:val="none" w:sz="0" w:space="0" w:color="auto"/>
                <w:right w:val="none" w:sz="0" w:space="0" w:color="auto"/>
              </w:divBdr>
            </w:div>
            <w:div w:id="2075539761">
              <w:marLeft w:val="0"/>
              <w:marRight w:val="0"/>
              <w:marTop w:val="0"/>
              <w:marBottom w:val="0"/>
              <w:divBdr>
                <w:top w:val="none" w:sz="0" w:space="0" w:color="auto"/>
                <w:left w:val="none" w:sz="0" w:space="0" w:color="auto"/>
                <w:bottom w:val="none" w:sz="0" w:space="0" w:color="auto"/>
                <w:right w:val="none" w:sz="0" w:space="0" w:color="auto"/>
              </w:divBdr>
            </w:div>
            <w:div w:id="800224972">
              <w:marLeft w:val="0"/>
              <w:marRight w:val="0"/>
              <w:marTop w:val="0"/>
              <w:marBottom w:val="0"/>
              <w:divBdr>
                <w:top w:val="none" w:sz="0" w:space="0" w:color="auto"/>
                <w:left w:val="none" w:sz="0" w:space="0" w:color="auto"/>
                <w:bottom w:val="none" w:sz="0" w:space="0" w:color="auto"/>
                <w:right w:val="none" w:sz="0" w:space="0" w:color="auto"/>
              </w:divBdr>
            </w:div>
            <w:div w:id="541677065">
              <w:marLeft w:val="0"/>
              <w:marRight w:val="0"/>
              <w:marTop w:val="0"/>
              <w:marBottom w:val="0"/>
              <w:divBdr>
                <w:top w:val="none" w:sz="0" w:space="0" w:color="auto"/>
                <w:left w:val="none" w:sz="0" w:space="0" w:color="auto"/>
                <w:bottom w:val="none" w:sz="0" w:space="0" w:color="auto"/>
                <w:right w:val="none" w:sz="0" w:space="0" w:color="auto"/>
              </w:divBdr>
            </w:div>
            <w:div w:id="1017927631">
              <w:marLeft w:val="0"/>
              <w:marRight w:val="0"/>
              <w:marTop w:val="0"/>
              <w:marBottom w:val="0"/>
              <w:divBdr>
                <w:top w:val="none" w:sz="0" w:space="0" w:color="auto"/>
                <w:left w:val="none" w:sz="0" w:space="0" w:color="auto"/>
                <w:bottom w:val="none" w:sz="0" w:space="0" w:color="auto"/>
                <w:right w:val="none" w:sz="0" w:space="0" w:color="auto"/>
              </w:divBdr>
            </w:div>
            <w:div w:id="799953170">
              <w:marLeft w:val="0"/>
              <w:marRight w:val="0"/>
              <w:marTop w:val="0"/>
              <w:marBottom w:val="0"/>
              <w:divBdr>
                <w:top w:val="none" w:sz="0" w:space="0" w:color="auto"/>
                <w:left w:val="none" w:sz="0" w:space="0" w:color="auto"/>
                <w:bottom w:val="none" w:sz="0" w:space="0" w:color="auto"/>
                <w:right w:val="none" w:sz="0" w:space="0" w:color="auto"/>
              </w:divBdr>
            </w:div>
            <w:div w:id="934485604">
              <w:marLeft w:val="0"/>
              <w:marRight w:val="0"/>
              <w:marTop w:val="0"/>
              <w:marBottom w:val="0"/>
              <w:divBdr>
                <w:top w:val="none" w:sz="0" w:space="0" w:color="auto"/>
                <w:left w:val="none" w:sz="0" w:space="0" w:color="auto"/>
                <w:bottom w:val="none" w:sz="0" w:space="0" w:color="auto"/>
                <w:right w:val="none" w:sz="0" w:space="0" w:color="auto"/>
              </w:divBdr>
            </w:div>
            <w:div w:id="1991396660">
              <w:marLeft w:val="0"/>
              <w:marRight w:val="0"/>
              <w:marTop w:val="0"/>
              <w:marBottom w:val="0"/>
              <w:divBdr>
                <w:top w:val="none" w:sz="0" w:space="0" w:color="auto"/>
                <w:left w:val="none" w:sz="0" w:space="0" w:color="auto"/>
                <w:bottom w:val="none" w:sz="0" w:space="0" w:color="auto"/>
                <w:right w:val="none" w:sz="0" w:space="0" w:color="auto"/>
              </w:divBdr>
            </w:div>
            <w:div w:id="1682394567">
              <w:marLeft w:val="0"/>
              <w:marRight w:val="0"/>
              <w:marTop w:val="0"/>
              <w:marBottom w:val="0"/>
              <w:divBdr>
                <w:top w:val="none" w:sz="0" w:space="0" w:color="auto"/>
                <w:left w:val="none" w:sz="0" w:space="0" w:color="auto"/>
                <w:bottom w:val="none" w:sz="0" w:space="0" w:color="auto"/>
                <w:right w:val="none" w:sz="0" w:space="0" w:color="auto"/>
              </w:divBdr>
            </w:div>
            <w:div w:id="1718159225">
              <w:marLeft w:val="0"/>
              <w:marRight w:val="0"/>
              <w:marTop w:val="0"/>
              <w:marBottom w:val="0"/>
              <w:divBdr>
                <w:top w:val="none" w:sz="0" w:space="0" w:color="auto"/>
                <w:left w:val="none" w:sz="0" w:space="0" w:color="auto"/>
                <w:bottom w:val="none" w:sz="0" w:space="0" w:color="auto"/>
                <w:right w:val="none" w:sz="0" w:space="0" w:color="auto"/>
              </w:divBdr>
            </w:div>
            <w:div w:id="711803978">
              <w:marLeft w:val="0"/>
              <w:marRight w:val="0"/>
              <w:marTop w:val="0"/>
              <w:marBottom w:val="0"/>
              <w:divBdr>
                <w:top w:val="none" w:sz="0" w:space="0" w:color="auto"/>
                <w:left w:val="none" w:sz="0" w:space="0" w:color="auto"/>
                <w:bottom w:val="none" w:sz="0" w:space="0" w:color="auto"/>
                <w:right w:val="none" w:sz="0" w:space="0" w:color="auto"/>
              </w:divBdr>
            </w:div>
            <w:div w:id="173056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25</Pages>
  <Words>11996</Words>
  <Characters>68379</Characters>
  <Application>Microsoft Office Word</Application>
  <DocSecurity>0</DocSecurity>
  <Lines>569</Lines>
  <Paragraphs>160</Paragraphs>
  <ScaleCrop>false</ScaleCrop>
  <Company/>
  <LinksUpToDate>false</LinksUpToDate>
  <CharactersWithSpaces>80215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2025-11-19T11:21:00Z</dcterms:created>
  <dcterms:modified xsi:type="dcterms:W3CDTF">2025-11-19T11:33:00Z</dcterms:modified>
</cp:coreProperties>
</file>